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64C1A" w14:textId="0D95920A" w:rsidR="002B628F" w:rsidRPr="00C36647" w:rsidRDefault="00B66B36" w:rsidP="009A69AD">
      <w:pPr>
        <w:rPr>
          <w:rFonts w:ascii="Trebuchet MS" w:hAnsi="Trebuchet MS"/>
          <w:b/>
          <w:sz w:val="32"/>
        </w:rPr>
      </w:pPr>
      <w:r w:rsidRPr="00C36647">
        <w:rPr>
          <w:rFonts w:ascii="Trebuchet MS" w:hAnsi="Trebuchet MS"/>
          <w:noProof/>
        </w:rPr>
        <w:drawing>
          <wp:anchor distT="0" distB="0" distL="114300" distR="114300" simplePos="0" relativeHeight="251658240" behindDoc="1" locked="0" layoutInCell="1" allowOverlap="1" wp14:anchorId="3BC1ACFD" wp14:editId="1462D6C0">
            <wp:simplePos x="0" y="0"/>
            <wp:positionH relativeFrom="column">
              <wp:posOffset>0</wp:posOffset>
            </wp:positionH>
            <wp:positionV relativeFrom="paragraph">
              <wp:posOffset>0</wp:posOffset>
            </wp:positionV>
            <wp:extent cx="1095375" cy="1095375"/>
            <wp:effectExtent l="0" t="0" r="9525" b="9525"/>
            <wp:wrapTight wrapText="bothSides">
              <wp:wrapPolygon edited="0">
                <wp:start x="0" y="0"/>
                <wp:lineTo x="0" y="21412"/>
                <wp:lineTo x="21412" y="21412"/>
                <wp:lineTo x="21412" y="0"/>
                <wp:lineTo x="0" y="0"/>
              </wp:wrapPolygon>
            </wp:wrapTight>
            <wp:docPr id="1" name="Image 1" descr="Nouvelle identité visuelle : nouveau logo (édito lettre aux personnels du 7 ju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B64DD2" w14:textId="77777777" w:rsidR="00C36647" w:rsidRDefault="00C36647" w:rsidP="009A69AD">
      <w:pPr>
        <w:spacing w:after="240"/>
        <w:jc w:val="center"/>
        <w:rPr>
          <w:rFonts w:ascii="Trebuchet MS" w:hAnsi="Trebuchet MS"/>
          <w:b/>
          <w:sz w:val="32"/>
          <w:szCs w:val="32"/>
        </w:rPr>
      </w:pPr>
    </w:p>
    <w:p w14:paraId="0680DD5D" w14:textId="18E4F4DB" w:rsidR="003F58D4" w:rsidRPr="00C36647" w:rsidRDefault="003D4355" w:rsidP="009A69AD">
      <w:pPr>
        <w:spacing w:after="240"/>
        <w:jc w:val="center"/>
        <w:rPr>
          <w:rFonts w:ascii="Trebuchet MS" w:hAnsi="Trebuchet MS"/>
          <w:b/>
          <w:sz w:val="32"/>
          <w:szCs w:val="32"/>
        </w:rPr>
      </w:pPr>
      <w:r w:rsidRPr="00C36647">
        <w:rPr>
          <w:rFonts w:ascii="Trebuchet MS" w:hAnsi="Trebuchet MS"/>
          <w:b/>
          <w:sz w:val="32"/>
          <w:szCs w:val="32"/>
        </w:rPr>
        <w:t>FICHE DE POSTE </w:t>
      </w:r>
      <w:r w:rsidR="00C36647">
        <w:rPr>
          <w:rFonts w:ascii="Trebuchet MS" w:hAnsi="Trebuchet MS"/>
          <w:b/>
          <w:sz w:val="32"/>
          <w:szCs w:val="32"/>
        </w:rPr>
        <w:br/>
      </w:r>
      <w:r w:rsidRPr="00C36647">
        <w:rPr>
          <w:rFonts w:ascii="Trebuchet MS" w:hAnsi="Trebuchet MS"/>
          <w:b/>
          <w:smallCaps/>
          <w:sz w:val="32"/>
          <w:szCs w:val="32"/>
        </w:rPr>
        <w:t>ENSEIGNANT.E-CHERCHEUR.E</w:t>
      </w:r>
    </w:p>
    <w:p w14:paraId="5A2055BE" w14:textId="77777777" w:rsidR="005D0FA2" w:rsidRPr="00C36647" w:rsidRDefault="005D0FA2" w:rsidP="002B628F">
      <w:pPr>
        <w:rPr>
          <w:rFonts w:ascii="Trebuchet MS" w:hAnsi="Trebuchet MS"/>
          <w:iCs/>
          <w:color w:val="000000"/>
          <w:sz w:val="20"/>
        </w:rPr>
      </w:pPr>
    </w:p>
    <w:p w14:paraId="27B46024" w14:textId="77777777" w:rsidR="005D0FA2" w:rsidRPr="00C36647" w:rsidRDefault="005D0FA2" w:rsidP="002B628F">
      <w:pPr>
        <w:rPr>
          <w:rFonts w:ascii="Trebuchet MS" w:hAnsi="Trebuchet MS"/>
          <w:iCs/>
          <w:color w:val="000000"/>
          <w:sz w:val="20"/>
        </w:rPr>
      </w:pPr>
    </w:p>
    <w:p w14:paraId="7189B63E" w14:textId="22923DB7" w:rsidR="005D0FA2" w:rsidRPr="00C36647" w:rsidRDefault="005D0FA2" w:rsidP="002B628F">
      <w:pPr>
        <w:rPr>
          <w:rFonts w:ascii="Trebuchet MS" w:hAnsi="Trebuchet MS"/>
          <w:iCs/>
          <w:color w:val="000000"/>
          <w:sz w:val="20"/>
        </w:rPr>
      </w:pPr>
    </w:p>
    <w:p w14:paraId="0A802A2D" w14:textId="0D46D5EE" w:rsidR="008C2989" w:rsidRPr="00C36647" w:rsidRDefault="008C2989" w:rsidP="002B628F">
      <w:pPr>
        <w:rPr>
          <w:rFonts w:ascii="Trebuchet MS" w:hAnsi="Trebuchet MS" w:cstheme="minorHAnsi"/>
          <w:sz w:val="22"/>
          <w:szCs w:val="22"/>
        </w:rPr>
      </w:pPr>
      <w:r w:rsidRPr="00C36647">
        <w:rPr>
          <w:rFonts w:ascii="Trebuchet MS" w:hAnsi="Trebuchet MS" w:cstheme="minorHAnsi"/>
          <w:sz w:val="22"/>
          <w:szCs w:val="22"/>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C36647">
        <w:rPr>
          <w:rFonts w:ascii="Trebuchet MS" w:hAnsi="Trebuchet MS" w:cstheme="minorHAnsi"/>
          <w:sz w:val="22"/>
          <w:szCs w:val="22"/>
        </w:rPr>
        <w:t>étudiant·es</w:t>
      </w:r>
      <w:proofErr w:type="spellEnd"/>
      <w:r w:rsidRPr="00C36647">
        <w:rPr>
          <w:rFonts w:ascii="Trebuchet MS" w:hAnsi="Trebuchet MS" w:cstheme="minorHAnsi"/>
          <w:sz w:val="22"/>
          <w:szCs w:val="22"/>
        </w:rPr>
        <w:t xml:space="preserve">, de la licence 1 au doctorat. Elle compte 13 composantes (unités de formation et de recherche - UFR - instituts et département) réparties dans 2 secteurs de formation et de recherche : lettres, sciences humaines et sociales (LSH) et droit, économie et gestion (DEG). </w:t>
      </w:r>
    </w:p>
    <w:p w14:paraId="6D762AF4" w14:textId="5F566C3F" w:rsidR="003F58D4" w:rsidRPr="00C36647" w:rsidRDefault="008C2989" w:rsidP="009A69AD">
      <w:pPr>
        <w:spacing w:after="240"/>
        <w:rPr>
          <w:rFonts w:ascii="Trebuchet MS" w:hAnsi="Trebuchet MS" w:cstheme="minorHAnsi"/>
          <w:sz w:val="22"/>
          <w:szCs w:val="22"/>
        </w:rPr>
      </w:pPr>
      <w:r w:rsidRPr="00C36647">
        <w:rPr>
          <w:rFonts w:ascii="Trebuchet MS" w:hAnsi="Trebuchet MS" w:cstheme="minorHAnsi"/>
          <w:sz w:val="22"/>
          <w:szCs w:val="22"/>
        </w:rPr>
        <w:t>Avec 35 entités de recherche reconnues dont 16 UMR (Labellisées CNRS) et une FRE (membre du réseau des MSH), l’Université Lumière Lyon 2 est aujourd’hui un pôle majeur de formation et de recherche, ouvert sur son environnement régional, exerçant un rayonnement national, et résolument tourné vers la coopération scientifique internationale.</w:t>
      </w:r>
      <w:r w:rsidR="00C36647">
        <w:rPr>
          <w:rFonts w:ascii="Trebuchet MS" w:hAnsi="Trebuchet MS" w:cstheme="minorHAnsi"/>
          <w:sz w:val="22"/>
          <w:szCs w:val="22"/>
        </w:rPr>
        <w:br/>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7797"/>
      </w:tblGrid>
      <w:tr w:rsidR="00610690" w:rsidRPr="00C36647" w14:paraId="3163929F" w14:textId="77777777" w:rsidTr="004E4929">
        <w:tc>
          <w:tcPr>
            <w:tcW w:w="10740" w:type="dxa"/>
            <w:gridSpan w:val="2"/>
          </w:tcPr>
          <w:p w14:paraId="62AD9727" w14:textId="0D277349" w:rsidR="00324FF7" w:rsidRPr="00C36647" w:rsidRDefault="005F2275" w:rsidP="00324FF7">
            <w:pPr>
              <w:jc w:val="both"/>
              <w:rPr>
                <w:rFonts w:ascii="Trebuchet MS" w:hAnsi="Trebuchet MS" w:cs="Arial"/>
                <w:sz w:val="22"/>
                <w:szCs w:val="22"/>
              </w:rPr>
            </w:pPr>
            <w:r w:rsidRPr="00C36647">
              <w:rPr>
                <w:rFonts w:ascii="Trebuchet MS" w:hAnsi="Trebuchet MS" w:cs="Arial"/>
                <w:i/>
                <w:sz w:val="22"/>
                <w:szCs w:val="22"/>
              </w:rPr>
              <w:t>Intitulé du poste</w:t>
            </w:r>
            <w:r w:rsidR="009D2133" w:rsidRPr="00C36647">
              <w:rPr>
                <w:rFonts w:ascii="Trebuchet MS" w:hAnsi="Trebuchet MS" w:cs="Arial"/>
                <w:i/>
                <w:sz w:val="22"/>
                <w:szCs w:val="22"/>
              </w:rPr>
              <w:t xml:space="preserve"> en français</w:t>
            </w:r>
            <w:r w:rsidR="00610690" w:rsidRPr="00C36647">
              <w:rPr>
                <w:rFonts w:ascii="Trebuchet MS" w:hAnsi="Trebuchet MS" w:cs="Arial"/>
                <w:sz w:val="22"/>
                <w:szCs w:val="22"/>
              </w:rPr>
              <w:t> :</w:t>
            </w:r>
            <w:r w:rsidR="00A17D94" w:rsidRPr="00C36647">
              <w:rPr>
                <w:rFonts w:ascii="Trebuchet MS" w:hAnsi="Trebuchet MS" w:cs="Arial"/>
                <w:sz w:val="22"/>
                <w:szCs w:val="22"/>
              </w:rPr>
              <w:t xml:space="preserve"> </w:t>
            </w:r>
            <w:r w:rsidR="00324FF7" w:rsidRPr="00C36647">
              <w:rPr>
                <w:rFonts w:ascii="Trebuchet MS" w:hAnsi="Trebuchet MS" w:cs="Arial"/>
                <w:sz w:val="22"/>
                <w:szCs w:val="22"/>
              </w:rPr>
              <w:t>Anglais</w:t>
            </w:r>
            <w:r w:rsidR="00C37546" w:rsidRPr="00C36647">
              <w:rPr>
                <w:rFonts w:ascii="Trebuchet MS" w:hAnsi="Trebuchet MS" w:cs="Arial"/>
                <w:sz w:val="22"/>
                <w:szCs w:val="22"/>
              </w:rPr>
              <w:t xml:space="preserve"> </w:t>
            </w:r>
            <w:r w:rsidR="00C8206A" w:rsidRPr="00C36647">
              <w:rPr>
                <w:rFonts w:ascii="Trebuchet MS" w:hAnsi="Trebuchet MS" w:cs="Arial"/>
                <w:sz w:val="22"/>
                <w:szCs w:val="22"/>
              </w:rPr>
              <w:t>LEA</w:t>
            </w:r>
            <w:r w:rsidR="00C37546" w:rsidRPr="00C36647">
              <w:rPr>
                <w:rFonts w:ascii="Trebuchet MS" w:hAnsi="Trebuchet MS" w:cs="Arial"/>
                <w:sz w:val="22"/>
                <w:szCs w:val="22"/>
              </w:rPr>
              <w:t>,</w:t>
            </w:r>
            <w:r w:rsidR="00C8206A" w:rsidRPr="00C36647">
              <w:rPr>
                <w:rFonts w:ascii="Trebuchet MS" w:hAnsi="Trebuchet MS" w:cs="Arial"/>
                <w:sz w:val="22"/>
                <w:szCs w:val="22"/>
              </w:rPr>
              <w:t xml:space="preserve"> traduction et langue</w:t>
            </w:r>
            <w:r w:rsidR="001E15C2" w:rsidRPr="00C36647">
              <w:rPr>
                <w:rFonts w:ascii="Trebuchet MS" w:hAnsi="Trebuchet MS" w:cs="Arial"/>
                <w:sz w:val="22"/>
                <w:szCs w:val="22"/>
              </w:rPr>
              <w:t>s</w:t>
            </w:r>
            <w:r w:rsidR="00C8206A" w:rsidRPr="00C36647">
              <w:rPr>
                <w:rFonts w:ascii="Trebuchet MS" w:hAnsi="Trebuchet MS" w:cs="Arial"/>
                <w:sz w:val="22"/>
                <w:szCs w:val="22"/>
              </w:rPr>
              <w:t xml:space="preserve"> de spécialité</w:t>
            </w:r>
          </w:p>
          <w:p w14:paraId="589A455B" w14:textId="66F9831A" w:rsidR="009D2133" w:rsidRPr="00C36647" w:rsidRDefault="005F2275" w:rsidP="00C8206A">
            <w:pPr>
              <w:jc w:val="both"/>
              <w:rPr>
                <w:rFonts w:ascii="Trebuchet MS" w:hAnsi="Trebuchet MS" w:cs="Arial"/>
                <w:sz w:val="22"/>
                <w:szCs w:val="22"/>
                <w:lang w:val="en-US"/>
              </w:rPr>
            </w:pPr>
            <w:proofErr w:type="spellStart"/>
            <w:r w:rsidRPr="00C36647">
              <w:rPr>
                <w:rFonts w:ascii="Trebuchet MS" w:hAnsi="Trebuchet MS" w:cs="Arial"/>
                <w:i/>
                <w:sz w:val="22"/>
                <w:szCs w:val="22"/>
                <w:lang w:val="en-US"/>
              </w:rPr>
              <w:t>Intitulé</w:t>
            </w:r>
            <w:proofErr w:type="spellEnd"/>
            <w:r w:rsidRPr="00C36647">
              <w:rPr>
                <w:rFonts w:ascii="Trebuchet MS" w:hAnsi="Trebuchet MS" w:cs="Arial"/>
                <w:i/>
                <w:sz w:val="22"/>
                <w:szCs w:val="22"/>
                <w:lang w:val="en-US"/>
              </w:rPr>
              <w:t xml:space="preserve"> du poste</w:t>
            </w:r>
            <w:r w:rsidR="009D2133" w:rsidRPr="00C36647">
              <w:rPr>
                <w:rFonts w:ascii="Trebuchet MS" w:hAnsi="Trebuchet MS" w:cs="Arial"/>
                <w:i/>
                <w:sz w:val="22"/>
                <w:szCs w:val="22"/>
                <w:lang w:val="en-US"/>
              </w:rPr>
              <w:t xml:space="preserve"> en </w:t>
            </w:r>
            <w:proofErr w:type="spellStart"/>
            <w:r w:rsidR="009D2133" w:rsidRPr="00C36647">
              <w:rPr>
                <w:rFonts w:ascii="Trebuchet MS" w:hAnsi="Trebuchet MS" w:cs="Arial"/>
                <w:i/>
                <w:sz w:val="22"/>
                <w:szCs w:val="22"/>
                <w:lang w:val="en-US"/>
              </w:rPr>
              <w:t>anglais</w:t>
            </w:r>
            <w:proofErr w:type="spellEnd"/>
            <w:r w:rsidR="009D2133" w:rsidRPr="00C36647">
              <w:rPr>
                <w:rFonts w:ascii="Trebuchet MS" w:hAnsi="Trebuchet MS" w:cs="Arial"/>
                <w:sz w:val="22"/>
                <w:szCs w:val="22"/>
                <w:lang w:val="en-US"/>
              </w:rPr>
              <w:t> :</w:t>
            </w:r>
            <w:r w:rsidR="00C86859" w:rsidRPr="00C36647">
              <w:rPr>
                <w:rFonts w:ascii="Trebuchet MS" w:hAnsi="Trebuchet MS" w:cs="Arial"/>
                <w:sz w:val="22"/>
                <w:szCs w:val="22"/>
                <w:lang w:val="en-US"/>
              </w:rPr>
              <w:t xml:space="preserve"> </w:t>
            </w:r>
            <w:r w:rsidR="00C8206A" w:rsidRPr="00C36647">
              <w:rPr>
                <w:rFonts w:ascii="Trebuchet MS" w:hAnsi="Trebuchet MS" w:cs="Arial"/>
                <w:sz w:val="22"/>
                <w:szCs w:val="22"/>
                <w:lang w:val="en-US"/>
              </w:rPr>
              <w:t>English Translation and Specialized Language</w:t>
            </w:r>
            <w:r w:rsidR="001E15C2" w:rsidRPr="00C36647">
              <w:rPr>
                <w:rFonts w:ascii="Trebuchet MS" w:hAnsi="Trebuchet MS" w:cs="Arial"/>
                <w:sz w:val="22"/>
                <w:szCs w:val="22"/>
                <w:lang w:val="en-US"/>
              </w:rPr>
              <w:t>s</w:t>
            </w:r>
            <w:r w:rsidR="00C8206A" w:rsidRPr="00C36647">
              <w:rPr>
                <w:rFonts w:ascii="Trebuchet MS" w:hAnsi="Trebuchet MS" w:cs="Arial"/>
                <w:sz w:val="22"/>
                <w:szCs w:val="22"/>
                <w:lang w:val="en-US"/>
              </w:rPr>
              <w:t xml:space="preserve"> </w:t>
            </w:r>
          </w:p>
        </w:tc>
      </w:tr>
      <w:tr w:rsidR="00C36647" w:rsidRPr="00C36647" w14:paraId="20546DDE" w14:textId="77777777" w:rsidTr="0032702B">
        <w:trPr>
          <w:trHeight w:val="260"/>
        </w:trPr>
        <w:tc>
          <w:tcPr>
            <w:tcW w:w="10740" w:type="dxa"/>
            <w:gridSpan w:val="2"/>
          </w:tcPr>
          <w:p w14:paraId="604E842B" w14:textId="77777777" w:rsidR="00C36647" w:rsidRDefault="00C36647" w:rsidP="005F2275">
            <w:pPr>
              <w:rPr>
                <w:rFonts w:ascii="Trebuchet MS" w:hAnsi="Trebuchet MS" w:cs="Arial"/>
                <w:sz w:val="22"/>
                <w:szCs w:val="22"/>
              </w:rPr>
            </w:pPr>
            <w:r w:rsidRPr="00C36647">
              <w:rPr>
                <w:rFonts w:ascii="Trebuchet MS" w:hAnsi="Trebuchet MS" w:cs="Arial"/>
                <w:sz w:val="22"/>
                <w:szCs w:val="22"/>
              </w:rPr>
              <w:t xml:space="preserve">Section : 11                          </w:t>
            </w:r>
          </w:p>
          <w:p w14:paraId="6F25B44D" w14:textId="7DDB4762" w:rsidR="00C36647" w:rsidRPr="00C36647" w:rsidRDefault="00C36647" w:rsidP="005F2275">
            <w:pPr>
              <w:rPr>
                <w:rFonts w:ascii="Trebuchet MS" w:hAnsi="Trebuchet MS" w:cs="Arial"/>
                <w:sz w:val="22"/>
                <w:szCs w:val="22"/>
              </w:rPr>
            </w:pPr>
            <w:r w:rsidRPr="00C36647">
              <w:rPr>
                <w:rFonts w:ascii="Trebuchet MS" w:hAnsi="Trebuchet MS" w:cs="Arial"/>
                <w:sz w:val="22"/>
                <w:szCs w:val="22"/>
              </w:rPr>
              <w:t>Corps : MCF</w:t>
            </w:r>
          </w:p>
          <w:p w14:paraId="1CAFD393" w14:textId="1482ED6E" w:rsidR="00C36647" w:rsidRPr="00C36647" w:rsidRDefault="00C36647" w:rsidP="005F2275">
            <w:pPr>
              <w:rPr>
                <w:rFonts w:ascii="Trebuchet MS" w:hAnsi="Trebuchet MS" w:cs="Arial"/>
                <w:i/>
                <w:sz w:val="22"/>
                <w:szCs w:val="22"/>
              </w:rPr>
            </w:pPr>
          </w:p>
        </w:tc>
      </w:tr>
      <w:tr w:rsidR="00C36647" w:rsidRPr="00C36647" w14:paraId="03B3BAF9" w14:textId="77777777" w:rsidTr="0032702B">
        <w:trPr>
          <w:trHeight w:val="260"/>
        </w:trPr>
        <w:tc>
          <w:tcPr>
            <w:tcW w:w="10740" w:type="dxa"/>
            <w:gridSpan w:val="2"/>
          </w:tcPr>
          <w:p w14:paraId="6230C2F2" w14:textId="4A874E05" w:rsidR="00C36647" w:rsidRPr="00C36647" w:rsidRDefault="00C36647" w:rsidP="005F2275">
            <w:pPr>
              <w:rPr>
                <w:rFonts w:ascii="Trebuchet MS" w:hAnsi="Trebuchet MS" w:cs="Arial"/>
                <w:i/>
                <w:sz w:val="22"/>
                <w:szCs w:val="22"/>
              </w:rPr>
            </w:pPr>
            <w:r>
              <w:rPr>
                <w:rFonts w:ascii="Trebuchet MS" w:hAnsi="Trebuchet MS" w:cs="Arial"/>
                <w:i/>
                <w:sz w:val="22"/>
                <w:szCs w:val="22"/>
              </w:rPr>
              <w:t>Réservé à l’administration</w:t>
            </w:r>
            <w:r>
              <w:rPr>
                <w:rFonts w:ascii="Trebuchet MS" w:hAnsi="Trebuchet MS" w:cs="Arial"/>
                <w:i/>
                <w:sz w:val="22"/>
                <w:szCs w:val="22"/>
              </w:rPr>
              <w:br/>
              <w:t>Numéro de poste :</w:t>
            </w:r>
            <w:r>
              <w:rPr>
                <w:rFonts w:ascii="Trebuchet MS" w:hAnsi="Trebuchet MS" w:cs="Arial"/>
                <w:i/>
                <w:sz w:val="22"/>
                <w:szCs w:val="22"/>
              </w:rPr>
              <w:br/>
              <w:t>Numéro Galaxie :</w:t>
            </w:r>
          </w:p>
        </w:tc>
      </w:tr>
      <w:tr w:rsidR="002B628F" w:rsidRPr="00C36647" w14:paraId="76747FEE" w14:textId="77777777" w:rsidTr="001C18A5">
        <w:trPr>
          <w:trHeight w:val="359"/>
        </w:trPr>
        <w:tc>
          <w:tcPr>
            <w:tcW w:w="10740" w:type="dxa"/>
            <w:gridSpan w:val="2"/>
            <w:tcBorders>
              <w:top w:val="nil"/>
            </w:tcBorders>
            <w:shd w:val="clear" w:color="auto" w:fill="BFBFBF"/>
            <w:vAlign w:val="center"/>
          </w:tcPr>
          <w:p w14:paraId="2B339F56" w14:textId="77777777" w:rsidR="002B628F" w:rsidRPr="00C36647" w:rsidRDefault="002B628F" w:rsidP="001C18A5">
            <w:pPr>
              <w:jc w:val="center"/>
              <w:rPr>
                <w:rFonts w:ascii="Trebuchet MS" w:hAnsi="Trebuchet MS"/>
                <w:b/>
                <w:szCs w:val="32"/>
              </w:rPr>
            </w:pPr>
            <w:r w:rsidRPr="00C36647">
              <w:rPr>
                <w:rFonts w:ascii="Trebuchet MS" w:hAnsi="Trebuchet MS"/>
                <w:b/>
                <w:sz w:val="28"/>
                <w:szCs w:val="32"/>
              </w:rPr>
              <w:t>ENSEIGNEMENT</w:t>
            </w:r>
          </w:p>
        </w:tc>
      </w:tr>
      <w:tr w:rsidR="002B628F" w:rsidRPr="00C36647" w14:paraId="313A83AE" w14:textId="77777777" w:rsidTr="00C36647">
        <w:tc>
          <w:tcPr>
            <w:tcW w:w="2943" w:type="dxa"/>
            <w:vAlign w:val="center"/>
          </w:tcPr>
          <w:p w14:paraId="6E5CB78F" w14:textId="77777777"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Composante</w:t>
            </w:r>
          </w:p>
        </w:tc>
        <w:tc>
          <w:tcPr>
            <w:tcW w:w="7797" w:type="dxa"/>
          </w:tcPr>
          <w:p w14:paraId="75FACA94" w14:textId="77777777" w:rsidR="002B628F" w:rsidRPr="00C36647" w:rsidRDefault="002B628F" w:rsidP="002B628F">
            <w:pPr>
              <w:rPr>
                <w:rFonts w:ascii="Trebuchet MS" w:hAnsi="Trebuchet MS" w:cstheme="minorHAnsi"/>
                <w:sz w:val="22"/>
                <w:szCs w:val="22"/>
              </w:rPr>
            </w:pPr>
            <w:r w:rsidRPr="00C36647">
              <w:rPr>
                <w:rFonts w:ascii="Trebuchet MS" w:hAnsi="Trebuchet MS" w:cstheme="minorHAnsi"/>
                <w:sz w:val="22"/>
                <w:szCs w:val="22"/>
              </w:rPr>
              <w:t>Faculté des Langues</w:t>
            </w:r>
          </w:p>
        </w:tc>
      </w:tr>
      <w:tr w:rsidR="002B628F" w:rsidRPr="00C36647" w14:paraId="2796D415" w14:textId="77777777" w:rsidTr="00C36647">
        <w:tc>
          <w:tcPr>
            <w:tcW w:w="2943" w:type="dxa"/>
            <w:vAlign w:val="center"/>
          </w:tcPr>
          <w:p w14:paraId="2CDA840D" w14:textId="77777777"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URL composante </w:t>
            </w:r>
          </w:p>
        </w:tc>
        <w:tc>
          <w:tcPr>
            <w:tcW w:w="7797" w:type="dxa"/>
          </w:tcPr>
          <w:p w14:paraId="5608B865" w14:textId="322657CF" w:rsidR="002B628F" w:rsidRPr="00C36647" w:rsidRDefault="00C36647" w:rsidP="002B628F">
            <w:pPr>
              <w:rPr>
                <w:rFonts w:ascii="Trebuchet MS" w:hAnsi="Trebuchet MS" w:cstheme="minorHAnsi"/>
                <w:sz w:val="22"/>
                <w:szCs w:val="22"/>
              </w:rPr>
            </w:pPr>
            <w:hyperlink r:id="rId6" w:history="1">
              <w:r w:rsidR="002B628F" w:rsidRPr="00C36647">
                <w:rPr>
                  <w:rStyle w:val="Lienhypertexte"/>
                  <w:rFonts w:ascii="Trebuchet MS" w:hAnsi="Trebuchet MS" w:cstheme="minorHAnsi"/>
                  <w:color w:val="000000"/>
                  <w:sz w:val="22"/>
                  <w:szCs w:val="22"/>
                </w:rPr>
                <w:t>http://langues.univ-lyon2.fr</w:t>
              </w:r>
            </w:hyperlink>
          </w:p>
        </w:tc>
      </w:tr>
      <w:tr w:rsidR="002B628F" w:rsidRPr="00C36647" w14:paraId="6A77C10A" w14:textId="77777777" w:rsidTr="00C36647">
        <w:tc>
          <w:tcPr>
            <w:tcW w:w="2943" w:type="dxa"/>
            <w:vAlign w:val="center"/>
          </w:tcPr>
          <w:p w14:paraId="6052F7DA" w14:textId="77777777"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Filières ou département d’enseignement </w:t>
            </w:r>
          </w:p>
        </w:tc>
        <w:tc>
          <w:tcPr>
            <w:tcW w:w="7797" w:type="dxa"/>
          </w:tcPr>
          <w:p w14:paraId="69FB584F" w14:textId="2BE5F6D6" w:rsidR="002B628F" w:rsidRPr="00C36647" w:rsidRDefault="00C8206A" w:rsidP="002B628F">
            <w:pPr>
              <w:rPr>
                <w:rFonts w:ascii="Trebuchet MS" w:hAnsi="Trebuchet MS" w:cstheme="minorHAnsi"/>
                <w:sz w:val="22"/>
                <w:szCs w:val="22"/>
              </w:rPr>
            </w:pPr>
            <w:r w:rsidRPr="00C36647">
              <w:rPr>
                <w:rFonts w:ascii="Trebuchet MS" w:hAnsi="Trebuchet MS" w:cstheme="minorHAnsi"/>
                <w:sz w:val="22"/>
                <w:szCs w:val="22"/>
              </w:rPr>
              <w:t>Département LEA (</w:t>
            </w:r>
            <w:proofErr w:type="spellStart"/>
            <w:r w:rsidRPr="00C36647">
              <w:rPr>
                <w:rFonts w:ascii="Trebuchet MS" w:hAnsi="Trebuchet MS" w:cstheme="minorHAnsi"/>
                <w:sz w:val="22"/>
                <w:szCs w:val="22"/>
              </w:rPr>
              <w:t>Applied</w:t>
            </w:r>
            <w:proofErr w:type="spellEnd"/>
            <w:r w:rsidRPr="00C36647">
              <w:rPr>
                <w:rFonts w:ascii="Trebuchet MS" w:hAnsi="Trebuchet MS" w:cstheme="minorHAnsi"/>
                <w:sz w:val="22"/>
                <w:szCs w:val="22"/>
              </w:rPr>
              <w:t xml:space="preserve"> </w:t>
            </w:r>
            <w:proofErr w:type="spellStart"/>
            <w:r w:rsidRPr="00C36647">
              <w:rPr>
                <w:rFonts w:ascii="Trebuchet MS" w:hAnsi="Trebuchet MS" w:cstheme="minorHAnsi"/>
                <w:sz w:val="22"/>
                <w:szCs w:val="22"/>
              </w:rPr>
              <w:t>Languages</w:t>
            </w:r>
            <w:proofErr w:type="spellEnd"/>
            <w:r w:rsidRPr="00C36647">
              <w:rPr>
                <w:rFonts w:ascii="Trebuchet MS" w:hAnsi="Trebuchet MS" w:cstheme="minorHAnsi"/>
                <w:sz w:val="22"/>
                <w:szCs w:val="22"/>
              </w:rPr>
              <w:t>)</w:t>
            </w:r>
          </w:p>
        </w:tc>
      </w:tr>
      <w:tr w:rsidR="002B628F" w:rsidRPr="00C36647" w14:paraId="7E67C899" w14:textId="77777777" w:rsidTr="00C36647">
        <w:tc>
          <w:tcPr>
            <w:tcW w:w="2943" w:type="dxa"/>
            <w:vAlign w:val="center"/>
          </w:tcPr>
          <w:p w14:paraId="0F357D85" w14:textId="77777777"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 xml:space="preserve">Lieu exercice </w:t>
            </w:r>
          </w:p>
        </w:tc>
        <w:tc>
          <w:tcPr>
            <w:tcW w:w="7797" w:type="dxa"/>
          </w:tcPr>
          <w:p w14:paraId="121D057A" w14:textId="1A4E2BDD" w:rsidR="002B628F" w:rsidRPr="00C36647" w:rsidRDefault="002B628F" w:rsidP="002B628F">
            <w:pPr>
              <w:rPr>
                <w:rFonts w:ascii="Trebuchet MS" w:hAnsi="Trebuchet MS" w:cstheme="minorHAnsi"/>
                <w:sz w:val="22"/>
                <w:szCs w:val="22"/>
              </w:rPr>
            </w:pPr>
            <w:r w:rsidRPr="00C36647">
              <w:rPr>
                <w:rFonts w:ascii="Trebuchet MS" w:hAnsi="Trebuchet MS" w:cstheme="minorHAnsi"/>
                <w:sz w:val="22"/>
                <w:szCs w:val="22"/>
              </w:rPr>
              <w:t>Campus Porte des Alpes (Bron) et Berges du Rhône (Lyon)</w:t>
            </w:r>
          </w:p>
        </w:tc>
      </w:tr>
      <w:tr w:rsidR="002B628F" w:rsidRPr="00C36647" w14:paraId="745BBE75" w14:textId="77777777" w:rsidTr="00C36647">
        <w:trPr>
          <w:trHeight w:val="450"/>
        </w:trPr>
        <w:tc>
          <w:tcPr>
            <w:tcW w:w="2943" w:type="dxa"/>
            <w:vAlign w:val="center"/>
          </w:tcPr>
          <w:p w14:paraId="6053CB51" w14:textId="707AC2B0" w:rsidR="002B628F" w:rsidRPr="00C36647" w:rsidRDefault="002B628F" w:rsidP="001C18A5">
            <w:pPr>
              <w:rPr>
                <w:rFonts w:ascii="Trebuchet MS" w:hAnsi="Trebuchet MS" w:cstheme="minorHAnsi"/>
                <w:sz w:val="22"/>
                <w:szCs w:val="22"/>
              </w:rPr>
            </w:pPr>
            <w:r w:rsidRPr="00C36647">
              <w:rPr>
                <w:rFonts w:ascii="Trebuchet MS" w:hAnsi="Trebuchet MS" w:cstheme="minorHAnsi"/>
                <w:sz w:val="22"/>
                <w:szCs w:val="22"/>
              </w:rPr>
              <w:t>Contact pédagogique</w:t>
            </w:r>
          </w:p>
        </w:tc>
        <w:tc>
          <w:tcPr>
            <w:tcW w:w="7797" w:type="dxa"/>
            <w:vAlign w:val="center"/>
          </w:tcPr>
          <w:p w14:paraId="2FD75AFE" w14:textId="77777777" w:rsidR="00C36647" w:rsidRDefault="00C8206A" w:rsidP="00C36647">
            <w:pPr>
              <w:rPr>
                <w:rFonts w:ascii="Trebuchet MS" w:hAnsi="Trebuchet MS" w:cstheme="minorHAnsi"/>
                <w:sz w:val="22"/>
                <w:szCs w:val="22"/>
              </w:rPr>
            </w:pPr>
            <w:r w:rsidRPr="00C36647">
              <w:rPr>
                <w:rFonts w:ascii="Trebuchet MS" w:hAnsi="Trebuchet MS" w:cstheme="minorHAnsi"/>
                <w:sz w:val="22"/>
                <w:szCs w:val="22"/>
              </w:rPr>
              <w:t>Pascaline DURY</w:t>
            </w:r>
            <w:r w:rsidR="002B628F" w:rsidRPr="00C36647">
              <w:rPr>
                <w:rFonts w:ascii="Trebuchet MS" w:hAnsi="Trebuchet MS" w:cstheme="minorHAnsi"/>
                <w:sz w:val="22"/>
                <w:szCs w:val="22"/>
              </w:rPr>
              <w:t xml:space="preserve">, </w:t>
            </w:r>
            <w:r w:rsidRPr="00C36647">
              <w:rPr>
                <w:rFonts w:ascii="Trebuchet MS" w:hAnsi="Trebuchet MS" w:cstheme="minorHAnsi"/>
                <w:sz w:val="22"/>
                <w:szCs w:val="22"/>
              </w:rPr>
              <w:t>Professeur</w:t>
            </w:r>
            <w:r w:rsidR="00C37546" w:rsidRPr="00C36647">
              <w:rPr>
                <w:rFonts w:ascii="Trebuchet MS" w:hAnsi="Trebuchet MS" w:cstheme="minorHAnsi"/>
                <w:sz w:val="22"/>
                <w:szCs w:val="22"/>
              </w:rPr>
              <w:t>,</w:t>
            </w:r>
            <w:r w:rsidRPr="00C36647">
              <w:rPr>
                <w:rFonts w:ascii="Trebuchet MS" w:hAnsi="Trebuchet MS" w:cstheme="minorHAnsi"/>
                <w:sz w:val="22"/>
                <w:szCs w:val="22"/>
              </w:rPr>
              <w:t xml:space="preserve"> Département LEA</w:t>
            </w:r>
            <w:r w:rsidR="00A0782A" w:rsidRPr="00C36647">
              <w:rPr>
                <w:rFonts w:ascii="Trebuchet MS" w:hAnsi="Trebuchet MS" w:cstheme="minorHAnsi"/>
                <w:sz w:val="22"/>
                <w:szCs w:val="22"/>
              </w:rPr>
              <w:t xml:space="preserve">, </w:t>
            </w:r>
          </w:p>
          <w:p w14:paraId="3B02C566" w14:textId="73CAA21B" w:rsidR="002B628F" w:rsidRPr="00C36647" w:rsidRDefault="00C36647" w:rsidP="00C36647">
            <w:pPr>
              <w:rPr>
                <w:rFonts w:ascii="Trebuchet MS" w:hAnsi="Trebuchet MS" w:cstheme="minorHAnsi"/>
                <w:sz w:val="22"/>
                <w:szCs w:val="22"/>
              </w:rPr>
            </w:pPr>
            <w:proofErr w:type="spellStart"/>
            <w:r>
              <w:rPr>
                <w:rFonts w:ascii="Trebuchet MS" w:hAnsi="Trebuchet MS" w:cstheme="minorHAnsi"/>
                <w:sz w:val="22"/>
                <w:szCs w:val="22"/>
              </w:rPr>
              <w:t>P</w:t>
            </w:r>
            <w:r w:rsidR="00A0782A" w:rsidRPr="00C36647">
              <w:rPr>
                <w:rFonts w:ascii="Trebuchet MS" w:hAnsi="Trebuchet MS" w:cstheme="minorHAnsi"/>
                <w:sz w:val="22"/>
                <w:szCs w:val="22"/>
              </w:rPr>
              <w:t>ascaline.Dury</w:t>
            </w:r>
            <w:proofErr w:type="spellEnd"/>
            <w:r w:rsidR="00A0782A" w:rsidRPr="00C36647">
              <w:rPr>
                <w:rFonts w:ascii="Trebuchet MS" w:hAnsi="Trebuchet MS" w:cstheme="minorHAnsi"/>
                <w:sz w:val="22"/>
                <w:szCs w:val="22"/>
              </w:rPr>
              <w:t xml:space="preserve"> @ univ-lyon2.fr</w:t>
            </w:r>
          </w:p>
        </w:tc>
      </w:tr>
      <w:tr w:rsidR="002B628F" w:rsidRPr="00C36647" w14:paraId="5145A6F6" w14:textId="77777777" w:rsidTr="00C36647">
        <w:trPr>
          <w:trHeight w:val="899"/>
        </w:trPr>
        <w:tc>
          <w:tcPr>
            <w:tcW w:w="2943" w:type="dxa"/>
            <w:vAlign w:val="center"/>
          </w:tcPr>
          <w:p w14:paraId="00933873" w14:textId="4F68A5CF"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Profil enseignement</w:t>
            </w:r>
          </w:p>
        </w:tc>
        <w:tc>
          <w:tcPr>
            <w:tcW w:w="7797" w:type="dxa"/>
          </w:tcPr>
          <w:p w14:paraId="7ACF3B8C" w14:textId="457288EA" w:rsidR="00C8206A" w:rsidRPr="00C36647" w:rsidRDefault="00C8206A" w:rsidP="00C8206A">
            <w:pPr>
              <w:jc w:val="both"/>
              <w:rPr>
                <w:rFonts w:ascii="Trebuchet MS" w:hAnsi="Trebuchet MS" w:cstheme="minorHAnsi"/>
                <w:sz w:val="22"/>
                <w:szCs w:val="22"/>
              </w:rPr>
            </w:pPr>
            <w:r w:rsidRPr="00C36647">
              <w:rPr>
                <w:rFonts w:ascii="Trebuchet MS" w:hAnsi="Trebuchet MS" w:cstheme="minorHAnsi"/>
                <w:sz w:val="22"/>
                <w:szCs w:val="22"/>
              </w:rPr>
              <w:t xml:space="preserve">Pour l’enseignement, ce poste est orienté vers la langue de spécialité et la traduction (principalement la version) spécialisée. Une expérience antérieure d’enseignement à un niveau universitaire dans ce domaine, voire une expérience professionnelle dans le milieu de la traduction spécialisée et/ou technique serait fortement appréciée. Des compétences en </w:t>
            </w:r>
            <w:proofErr w:type="spellStart"/>
            <w:r w:rsidRPr="00C36647">
              <w:rPr>
                <w:rFonts w:ascii="Trebuchet MS" w:hAnsi="Trebuchet MS" w:cstheme="minorHAnsi"/>
                <w:sz w:val="22"/>
                <w:szCs w:val="22"/>
              </w:rPr>
              <w:t>traductologie</w:t>
            </w:r>
            <w:proofErr w:type="spellEnd"/>
            <w:r w:rsidRPr="00C36647">
              <w:rPr>
                <w:rFonts w:ascii="Trebuchet MS" w:hAnsi="Trebuchet MS" w:cstheme="minorHAnsi"/>
                <w:sz w:val="22"/>
                <w:szCs w:val="22"/>
              </w:rPr>
              <w:t xml:space="preserve"> basée sur corpus et en linguistique de corpus sont également souhaitées.</w:t>
            </w:r>
          </w:p>
          <w:p w14:paraId="6EAAF75B" w14:textId="77777777" w:rsidR="002B628F" w:rsidRDefault="00C8206A" w:rsidP="00C8206A">
            <w:pPr>
              <w:jc w:val="both"/>
              <w:rPr>
                <w:rFonts w:ascii="Trebuchet MS" w:hAnsi="Trebuchet MS" w:cstheme="minorHAnsi"/>
                <w:sz w:val="22"/>
                <w:szCs w:val="22"/>
              </w:rPr>
            </w:pPr>
            <w:r w:rsidRPr="00C36647">
              <w:rPr>
                <w:rFonts w:ascii="Trebuchet MS" w:hAnsi="Trebuchet MS" w:cstheme="minorHAnsi"/>
                <w:sz w:val="22"/>
                <w:szCs w:val="22"/>
              </w:rPr>
              <w:t>La personne recrutée devra assurer la responsabilité d’enseignements en langue appliquée et traduction (au niveau L1, L2 et L3), en perfectionnement linguistique (au niveau L2) et en version spécialisée, technique et scientifique (du niveau L2 au M2), en TD, comme en CM, dans le département de Langues Etrangères Appliquées (LEA). Les cours dispensés auront lieu principalement sur le campus de Bron Porte des Alpes, avec quelques enseignements sur le campus Berges du Rhône.</w:t>
            </w:r>
          </w:p>
          <w:p w14:paraId="2AE93FE9" w14:textId="318C4E77" w:rsidR="00C36647" w:rsidRPr="00C36647" w:rsidRDefault="00C36647" w:rsidP="00C8206A">
            <w:pPr>
              <w:jc w:val="both"/>
              <w:rPr>
                <w:rFonts w:ascii="Trebuchet MS" w:hAnsi="Trebuchet MS" w:cstheme="minorHAnsi"/>
                <w:sz w:val="22"/>
                <w:szCs w:val="22"/>
              </w:rPr>
            </w:pPr>
          </w:p>
        </w:tc>
      </w:tr>
      <w:tr w:rsidR="002B628F" w:rsidRPr="00C36647" w14:paraId="3115E9AE" w14:textId="77777777" w:rsidTr="00C36647">
        <w:trPr>
          <w:trHeight w:val="877"/>
        </w:trPr>
        <w:tc>
          <w:tcPr>
            <w:tcW w:w="2943" w:type="dxa"/>
            <w:vAlign w:val="center"/>
          </w:tcPr>
          <w:p w14:paraId="0B107666" w14:textId="70104DE5" w:rsidR="002B628F" w:rsidRPr="00C36647" w:rsidRDefault="002B628F" w:rsidP="009A69AD">
            <w:pPr>
              <w:rPr>
                <w:rFonts w:ascii="Trebuchet MS" w:hAnsi="Trebuchet MS" w:cstheme="minorHAnsi"/>
                <w:sz w:val="22"/>
                <w:szCs w:val="22"/>
              </w:rPr>
            </w:pPr>
            <w:r w:rsidRPr="00C36647">
              <w:rPr>
                <w:rFonts w:ascii="Trebuchet MS" w:hAnsi="Trebuchet MS" w:cstheme="minorHAnsi"/>
                <w:sz w:val="22"/>
                <w:szCs w:val="22"/>
              </w:rPr>
              <w:t>Job description</w:t>
            </w:r>
          </w:p>
        </w:tc>
        <w:tc>
          <w:tcPr>
            <w:tcW w:w="7797" w:type="dxa"/>
          </w:tcPr>
          <w:p w14:paraId="4AF22017" w14:textId="77777777" w:rsidR="002B628F" w:rsidRDefault="003D4355" w:rsidP="00324FF7">
            <w:pPr>
              <w:jc w:val="both"/>
              <w:rPr>
                <w:rFonts w:ascii="Trebuchet MS" w:hAnsi="Trebuchet MS" w:cstheme="minorHAnsi"/>
                <w:sz w:val="22"/>
                <w:szCs w:val="22"/>
                <w:lang w:val="en-US"/>
              </w:rPr>
            </w:pPr>
            <w:r w:rsidRPr="00C36647">
              <w:rPr>
                <w:rFonts w:ascii="Trebuchet MS" w:hAnsi="Trebuchet MS" w:cstheme="minorHAnsi"/>
                <w:sz w:val="22"/>
                <w:szCs w:val="22"/>
                <w:lang w:val="en-US"/>
              </w:rPr>
              <w:t xml:space="preserve">The department is looking for candidates with teaching experience in the fields of specialized languages, specialized translation </w:t>
            </w:r>
            <w:r w:rsidR="00EA262B" w:rsidRPr="00C36647">
              <w:rPr>
                <w:rFonts w:ascii="Trebuchet MS" w:hAnsi="Trebuchet MS" w:cstheme="minorHAnsi"/>
                <w:sz w:val="22"/>
                <w:szCs w:val="22"/>
                <w:lang w:val="en-US"/>
              </w:rPr>
              <w:t xml:space="preserve">from English </w:t>
            </w:r>
            <w:r w:rsidRPr="00C36647">
              <w:rPr>
                <w:rFonts w:ascii="Trebuchet MS" w:hAnsi="Trebuchet MS" w:cstheme="minorHAnsi"/>
                <w:sz w:val="22"/>
                <w:szCs w:val="22"/>
                <w:lang w:val="en-US"/>
              </w:rPr>
              <w:t xml:space="preserve">into French, corpus linguistics and corpus-based translation studies, both at </w:t>
            </w:r>
            <w:r w:rsidR="00770A4B" w:rsidRPr="00C36647">
              <w:rPr>
                <w:rFonts w:ascii="Trebuchet MS" w:hAnsi="Trebuchet MS" w:cstheme="minorHAnsi"/>
                <w:sz w:val="22"/>
                <w:szCs w:val="22"/>
                <w:lang w:val="en-US"/>
              </w:rPr>
              <w:t>t</w:t>
            </w:r>
            <w:r w:rsidRPr="00C36647">
              <w:rPr>
                <w:rFonts w:ascii="Trebuchet MS" w:hAnsi="Trebuchet MS" w:cstheme="minorHAnsi"/>
                <w:sz w:val="22"/>
                <w:szCs w:val="22"/>
                <w:lang w:val="en-US"/>
              </w:rPr>
              <w:t>he BA and the MA level.</w:t>
            </w:r>
          </w:p>
          <w:p w14:paraId="55CEA00C" w14:textId="77777777" w:rsidR="00C36647" w:rsidRDefault="00C36647" w:rsidP="00324FF7">
            <w:pPr>
              <w:jc w:val="both"/>
              <w:rPr>
                <w:rFonts w:ascii="Trebuchet MS" w:hAnsi="Trebuchet MS" w:cstheme="minorHAnsi"/>
                <w:sz w:val="22"/>
                <w:szCs w:val="22"/>
                <w:lang w:val="en-US"/>
              </w:rPr>
            </w:pPr>
          </w:p>
          <w:p w14:paraId="68AF8889" w14:textId="3FB9CBDC" w:rsidR="00C36647" w:rsidRPr="00C36647" w:rsidRDefault="00C36647" w:rsidP="00324FF7">
            <w:pPr>
              <w:jc w:val="both"/>
              <w:rPr>
                <w:rFonts w:ascii="Trebuchet MS" w:hAnsi="Trebuchet MS" w:cstheme="minorHAnsi"/>
                <w:sz w:val="22"/>
                <w:szCs w:val="22"/>
                <w:lang w:val="en-US"/>
              </w:rPr>
            </w:pPr>
          </w:p>
        </w:tc>
      </w:tr>
      <w:tr w:rsidR="002B628F" w:rsidRPr="00C36647" w14:paraId="4AE50D90" w14:textId="77777777" w:rsidTr="001C18A5">
        <w:trPr>
          <w:trHeight w:val="312"/>
        </w:trPr>
        <w:tc>
          <w:tcPr>
            <w:tcW w:w="10740" w:type="dxa"/>
            <w:gridSpan w:val="2"/>
            <w:shd w:val="clear" w:color="auto" w:fill="BFBFBF"/>
            <w:vAlign w:val="center"/>
          </w:tcPr>
          <w:p w14:paraId="30B27FFE" w14:textId="77777777" w:rsidR="002B628F" w:rsidRPr="00C36647" w:rsidRDefault="002B628F" w:rsidP="001C18A5">
            <w:pPr>
              <w:jc w:val="center"/>
              <w:rPr>
                <w:rFonts w:ascii="Trebuchet MS" w:hAnsi="Trebuchet MS"/>
                <w:b/>
                <w:sz w:val="32"/>
                <w:szCs w:val="32"/>
              </w:rPr>
            </w:pPr>
            <w:r w:rsidRPr="00C36647">
              <w:rPr>
                <w:rFonts w:ascii="Trebuchet MS" w:hAnsi="Trebuchet MS"/>
                <w:b/>
                <w:sz w:val="32"/>
                <w:szCs w:val="32"/>
              </w:rPr>
              <w:lastRenderedPageBreak/>
              <w:t>RECHERCHE</w:t>
            </w:r>
          </w:p>
        </w:tc>
      </w:tr>
      <w:tr w:rsidR="009A69AD" w:rsidRPr="00C36647" w14:paraId="7D960661" w14:textId="77777777" w:rsidTr="00C36647">
        <w:tc>
          <w:tcPr>
            <w:tcW w:w="2943" w:type="dxa"/>
            <w:vAlign w:val="center"/>
          </w:tcPr>
          <w:p w14:paraId="5046226E" w14:textId="77777777" w:rsidR="009A69AD" w:rsidRPr="00C36647" w:rsidRDefault="009A69AD" w:rsidP="001C18A5">
            <w:pPr>
              <w:rPr>
                <w:rFonts w:ascii="Trebuchet MS" w:hAnsi="Trebuchet MS"/>
                <w:sz w:val="22"/>
                <w:szCs w:val="22"/>
              </w:rPr>
            </w:pPr>
            <w:r w:rsidRPr="00C36647">
              <w:rPr>
                <w:rFonts w:ascii="Trebuchet MS" w:hAnsi="Trebuchet MS"/>
                <w:sz w:val="22"/>
                <w:szCs w:val="22"/>
              </w:rPr>
              <w:t>Unité de recherche</w:t>
            </w:r>
          </w:p>
        </w:tc>
        <w:tc>
          <w:tcPr>
            <w:tcW w:w="7797" w:type="dxa"/>
          </w:tcPr>
          <w:p w14:paraId="2DA3BCFD" w14:textId="2585820E" w:rsidR="009A69AD" w:rsidRPr="00C36647" w:rsidRDefault="00C8206A" w:rsidP="009A69AD">
            <w:pPr>
              <w:rPr>
                <w:rFonts w:ascii="Trebuchet MS" w:hAnsi="Trebuchet MS"/>
                <w:sz w:val="22"/>
                <w:szCs w:val="22"/>
              </w:rPr>
            </w:pPr>
            <w:r w:rsidRPr="00C36647">
              <w:rPr>
                <w:rFonts w:ascii="Trebuchet MS" w:hAnsi="Trebuchet MS"/>
                <w:sz w:val="22"/>
                <w:szCs w:val="22"/>
              </w:rPr>
              <w:t>EA 4162, CRTT (Centre de Recherche en Traduction et Terminologie)</w:t>
            </w:r>
          </w:p>
        </w:tc>
      </w:tr>
      <w:tr w:rsidR="009A69AD" w:rsidRPr="00C36647" w14:paraId="656940F3" w14:textId="77777777" w:rsidTr="00C36647">
        <w:tc>
          <w:tcPr>
            <w:tcW w:w="2943" w:type="dxa"/>
            <w:vAlign w:val="center"/>
          </w:tcPr>
          <w:p w14:paraId="7F7FBA96" w14:textId="50835F47" w:rsidR="009A69AD" w:rsidRPr="00C36647" w:rsidRDefault="009A69AD" w:rsidP="001C18A5">
            <w:pPr>
              <w:rPr>
                <w:rFonts w:ascii="Trebuchet MS" w:hAnsi="Trebuchet MS"/>
                <w:sz w:val="22"/>
                <w:szCs w:val="22"/>
              </w:rPr>
            </w:pPr>
            <w:r w:rsidRPr="00C36647">
              <w:rPr>
                <w:rFonts w:ascii="Trebuchet MS" w:hAnsi="Trebuchet MS"/>
                <w:sz w:val="22"/>
                <w:szCs w:val="22"/>
              </w:rPr>
              <w:t xml:space="preserve">Lieu exercice  </w:t>
            </w:r>
          </w:p>
        </w:tc>
        <w:tc>
          <w:tcPr>
            <w:tcW w:w="7797" w:type="dxa"/>
          </w:tcPr>
          <w:p w14:paraId="6225F65D" w14:textId="180B5C20" w:rsidR="009A69AD" w:rsidRPr="00C36647" w:rsidRDefault="00C8206A" w:rsidP="009A69AD">
            <w:pPr>
              <w:rPr>
                <w:rFonts w:ascii="Trebuchet MS" w:hAnsi="Trebuchet MS"/>
                <w:sz w:val="22"/>
                <w:szCs w:val="22"/>
              </w:rPr>
            </w:pPr>
            <w:r w:rsidRPr="00C36647">
              <w:rPr>
                <w:rFonts w:ascii="Trebuchet MS" w:eastAsia="Times New Roman" w:hAnsi="Trebuchet MS"/>
                <w:sz w:val="22"/>
                <w:szCs w:val="22"/>
              </w:rPr>
              <w:t xml:space="preserve">35 rue </w:t>
            </w:r>
            <w:proofErr w:type="spellStart"/>
            <w:r w:rsidRPr="00C36647">
              <w:rPr>
                <w:rFonts w:ascii="Trebuchet MS" w:eastAsia="Times New Roman" w:hAnsi="Trebuchet MS"/>
                <w:sz w:val="22"/>
                <w:szCs w:val="22"/>
              </w:rPr>
              <w:t>Raulin</w:t>
            </w:r>
            <w:proofErr w:type="spellEnd"/>
            <w:r w:rsidR="00814A42" w:rsidRPr="00C36647">
              <w:rPr>
                <w:rFonts w:ascii="Trebuchet MS" w:eastAsia="Times New Roman" w:hAnsi="Trebuchet MS"/>
                <w:sz w:val="22"/>
                <w:szCs w:val="22"/>
              </w:rPr>
              <w:t>,</w:t>
            </w:r>
            <w:r w:rsidRPr="00C36647">
              <w:rPr>
                <w:rFonts w:ascii="Trebuchet MS" w:eastAsia="Times New Roman" w:hAnsi="Trebuchet MS"/>
                <w:sz w:val="22"/>
                <w:szCs w:val="22"/>
              </w:rPr>
              <w:t xml:space="preserve"> 69007 Lyon</w:t>
            </w:r>
          </w:p>
        </w:tc>
      </w:tr>
      <w:tr w:rsidR="009A69AD" w:rsidRPr="00C36647" w14:paraId="1E937A95" w14:textId="77777777" w:rsidTr="00C36647">
        <w:trPr>
          <w:trHeight w:val="414"/>
        </w:trPr>
        <w:tc>
          <w:tcPr>
            <w:tcW w:w="2943" w:type="dxa"/>
            <w:vAlign w:val="center"/>
          </w:tcPr>
          <w:p w14:paraId="60FD988B" w14:textId="3E12AB0D" w:rsidR="009A69AD" w:rsidRPr="00C36647" w:rsidRDefault="009A69AD" w:rsidP="001C18A5">
            <w:pPr>
              <w:rPr>
                <w:rFonts w:ascii="Trebuchet MS" w:hAnsi="Trebuchet MS"/>
                <w:sz w:val="22"/>
                <w:szCs w:val="22"/>
              </w:rPr>
            </w:pPr>
            <w:r w:rsidRPr="00C36647">
              <w:rPr>
                <w:rFonts w:ascii="Trebuchet MS" w:hAnsi="Trebuchet MS"/>
                <w:sz w:val="22"/>
                <w:szCs w:val="22"/>
              </w:rPr>
              <w:t>Contact scientifique</w:t>
            </w:r>
          </w:p>
        </w:tc>
        <w:tc>
          <w:tcPr>
            <w:tcW w:w="7797" w:type="dxa"/>
            <w:vAlign w:val="center"/>
          </w:tcPr>
          <w:p w14:paraId="2156F365" w14:textId="77777777" w:rsidR="00C36647" w:rsidRDefault="00C8206A" w:rsidP="001C18A5">
            <w:pPr>
              <w:rPr>
                <w:rFonts w:ascii="Trebuchet MS" w:hAnsi="Trebuchet MS"/>
                <w:sz w:val="22"/>
                <w:szCs w:val="22"/>
              </w:rPr>
            </w:pPr>
            <w:r w:rsidRPr="00C36647">
              <w:rPr>
                <w:rFonts w:ascii="Trebuchet MS" w:hAnsi="Trebuchet MS"/>
                <w:sz w:val="22"/>
                <w:szCs w:val="22"/>
              </w:rPr>
              <w:t>Vincent Renner, Directeur du CRTT</w:t>
            </w:r>
            <w:r w:rsidR="00A0782A" w:rsidRPr="00C36647">
              <w:rPr>
                <w:rFonts w:ascii="Trebuchet MS" w:hAnsi="Trebuchet MS"/>
                <w:sz w:val="22"/>
                <w:szCs w:val="22"/>
              </w:rPr>
              <w:t>,</w:t>
            </w:r>
            <w:r w:rsidRPr="00C36647">
              <w:rPr>
                <w:rFonts w:ascii="Trebuchet MS" w:hAnsi="Trebuchet MS"/>
                <w:sz w:val="22"/>
                <w:szCs w:val="22"/>
              </w:rPr>
              <w:t xml:space="preserve"> </w:t>
            </w:r>
          </w:p>
          <w:p w14:paraId="4629180C" w14:textId="77777777" w:rsidR="009A69AD" w:rsidRDefault="00C8206A" w:rsidP="001C18A5">
            <w:pPr>
              <w:rPr>
                <w:rFonts w:ascii="Trebuchet MS" w:hAnsi="Trebuchet MS"/>
                <w:sz w:val="22"/>
                <w:szCs w:val="22"/>
              </w:rPr>
            </w:pPr>
            <w:proofErr w:type="spellStart"/>
            <w:r w:rsidRPr="00C36647">
              <w:rPr>
                <w:rFonts w:ascii="Trebuchet MS" w:hAnsi="Trebuchet MS"/>
                <w:sz w:val="22"/>
                <w:szCs w:val="22"/>
              </w:rPr>
              <w:t>Vincent.Renner</w:t>
            </w:r>
            <w:proofErr w:type="spellEnd"/>
            <w:r w:rsidRPr="00C36647">
              <w:rPr>
                <w:rFonts w:ascii="Trebuchet MS" w:hAnsi="Trebuchet MS"/>
                <w:sz w:val="22"/>
                <w:szCs w:val="22"/>
              </w:rPr>
              <w:t xml:space="preserve"> @ univ-lyon2.fr</w:t>
            </w:r>
            <w:r w:rsidR="009A69AD" w:rsidRPr="00C36647">
              <w:rPr>
                <w:rFonts w:ascii="Trebuchet MS" w:hAnsi="Trebuchet MS"/>
                <w:sz w:val="22"/>
                <w:szCs w:val="22"/>
              </w:rPr>
              <w:t xml:space="preserve"> </w:t>
            </w:r>
          </w:p>
          <w:p w14:paraId="3E7B630B" w14:textId="1FC43B71" w:rsidR="00C36647" w:rsidRPr="00C36647" w:rsidRDefault="00C36647" w:rsidP="001C18A5">
            <w:pPr>
              <w:rPr>
                <w:rFonts w:ascii="Trebuchet MS" w:hAnsi="Trebuchet MS"/>
                <w:sz w:val="22"/>
                <w:szCs w:val="22"/>
              </w:rPr>
            </w:pPr>
          </w:p>
        </w:tc>
      </w:tr>
      <w:tr w:rsidR="009A69AD" w:rsidRPr="00C36647" w14:paraId="74BA9D80" w14:textId="77777777" w:rsidTr="00C36647">
        <w:tc>
          <w:tcPr>
            <w:tcW w:w="2943" w:type="dxa"/>
            <w:vAlign w:val="center"/>
          </w:tcPr>
          <w:p w14:paraId="12038CEC" w14:textId="09E850B3" w:rsidR="009A69AD" w:rsidRPr="00C36647" w:rsidRDefault="009A69AD" w:rsidP="001C18A5">
            <w:pPr>
              <w:rPr>
                <w:rFonts w:ascii="Trebuchet MS" w:hAnsi="Trebuchet MS"/>
                <w:sz w:val="22"/>
                <w:szCs w:val="22"/>
              </w:rPr>
            </w:pPr>
            <w:r w:rsidRPr="00C36647">
              <w:rPr>
                <w:rFonts w:ascii="Trebuchet MS" w:hAnsi="Trebuchet MS"/>
                <w:sz w:val="22"/>
                <w:szCs w:val="22"/>
              </w:rPr>
              <w:t>Profil recherche</w:t>
            </w:r>
          </w:p>
        </w:tc>
        <w:tc>
          <w:tcPr>
            <w:tcW w:w="7797" w:type="dxa"/>
          </w:tcPr>
          <w:p w14:paraId="2DEE0992" w14:textId="77777777" w:rsidR="009A69AD" w:rsidRDefault="00C8206A" w:rsidP="00324FF7">
            <w:pPr>
              <w:jc w:val="both"/>
              <w:rPr>
                <w:rFonts w:ascii="Trebuchet MS" w:hAnsi="Trebuchet MS"/>
                <w:sz w:val="22"/>
                <w:szCs w:val="22"/>
              </w:rPr>
            </w:pPr>
            <w:r w:rsidRPr="00C36647">
              <w:rPr>
                <w:rFonts w:ascii="Trebuchet MS" w:hAnsi="Trebuchet MS"/>
                <w:sz w:val="22"/>
                <w:szCs w:val="22"/>
              </w:rPr>
              <w:t xml:space="preserve">Le CRTT souhaite recruter </w:t>
            </w:r>
            <w:proofErr w:type="spellStart"/>
            <w:r w:rsidRPr="00C36647">
              <w:rPr>
                <w:rFonts w:ascii="Trebuchet MS" w:hAnsi="Trebuchet MS"/>
                <w:sz w:val="22"/>
                <w:szCs w:val="22"/>
              </w:rPr>
              <w:t>un·e</w:t>
            </w:r>
            <w:proofErr w:type="spellEnd"/>
            <w:r w:rsidRPr="00C36647">
              <w:rPr>
                <w:rFonts w:ascii="Trebuchet MS" w:hAnsi="Trebuchet MS"/>
                <w:sz w:val="22"/>
                <w:szCs w:val="22"/>
              </w:rPr>
              <w:t xml:space="preserve"> spécialiste de linguistique anglaise et comparée. Le profil recherché est en linguistique appliquée au sens large, avec une préférence pour un </w:t>
            </w:r>
            <w:proofErr w:type="spellStart"/>
            <w:r w:rsidRPr="00C36647">
              <w:rPr>
                <w:rFonts w:ascii="Trebuchet MS" w:hAnsi="Trebuchet MS"/>
                <w:sz w:val="22"/>
                <w:szCs w:val="22"/>
              </w:rPr>
              <w:t>sous-profil</w:t>
            </w:r>
            <w:proofErr w:type="spellEnd"/>
            <w:r w:rsidRPr="00C36647">
              <w:rPr>
                <w:rFonts w:ascii="Trebuchet MS" w:hAnsi="Trebuchet MS"/>
                <w:sz w:val="22"/>
                <w:szCs w:val="22"/>
              </w:rPr>
              <w:t xml:space="preserve"> alliant linguistique de corpus, étud</w:t>
            </w:r>
            <w:bookmarkStart w:id="0" w:name="_GoBack"/>
            <w:bookmarkEnd w:id="0"/>
            <w:r w:rsidRPr="00C36647">
              <w:rPr>
                <w:rFonts w:ascii="Trebuchet MS" w:hAnsi="Trebuchet MS"/>
                <w:sz w:val="22"/>
                <w:szCs w:val="22"/>
              </w:rPr>
              <w:t>e des langues de spécialité (de préférence dans les domaines suivants</w:t>
            </w:r>
            <w:r w:rsidR="00A870C5" w:rsidRPr="00C36647">
              <w:rPr>
                <w:rFonts w:ascii="Trebuchet MS" w:hAnsi="Trebuchet MS"/>
                <w:sz w:val="22"/>
                <w:szCs w:val="22"/>
              </w:rPr>
              <w:t> </w:t>
            </w:r>
            <w:r w:rsidRPr="00C36647">
              <w:rPr>
                <w:rFonts w:ascii="Trebuchet MS" w:hAnsi="Trebuchet MS"/>
                <w:sz w:val="22"/>
                <w:szCs w:val="22"/>
              </w:rPr>
              <w:t xml:space="preserve">: santé, droit, économie, gastronomie, textile) et </w:t>
            </w:r>
            <w:proofErr w:type="spellStart"/>
            <w:r w:rsidRPr="00C36647">
              <w:rPr>
                <w:rFonts w:ascii="Trebuchet MS" w:hAnsi="Trebuchet MS"/>
                <w:sz w:val="22"/>
                <w:szCs w:val="22"/>
              </w:rPr>
              <w:t>traductologie</w:t>
            </w:r>
            <w:proofErr w:type="spellEnd"/>
            <w:r w:rsidRPr="00C36647">
              <w:rPr>
                <w:rFonts w:ascii="Trebuchet MS" w:hAnsi="Trebuchet MS"/>
                <w:sz w:val="22"/>
                <w:szCs w:val="22"/>
              </w:rPr>
              <w:t>. Les travaux de la personne recrutée devront s'inscrire dans au moins un des trois pôles thématiques suivants</w:t>
            </w:r>
            <w:r w:rsidR="00C20FF1" w:rsidRPr="00C36647">
              <w:rPr>
                <w:rFonts w:ascii="Trebuchet MS" w:hAnsi="Trebuchet MS"/>
                <w:sz w:val="22"/>
                <w:szCs w:val="22"/>
              </w:rPr>
              <w:t> </w:t>
            </w:r>
            <w:r w:rsidR="00FC4E6C" w:rsidRPr="00C36647">
              <w:rPr>
                <w:rFonts w:ascii="Trebuchet MS" w:hAnsi="Trebuchet MS"/>
                <w:sz w:val="22"/>
                <w:szCs w:val="22"/>
              </w:rPr>
              <w:t xml:space="preserve">de l'unité de recherche </w:t>
            </w:r>
            <w:r w:rsidRPr="00C36647">
              <w:rPr>
                <w:rFonts w:ascii="Trebuchet MS" w:hAnsi="Trebuchet MS"/>
                <w:sz w:val="22"/>
                <w:szCs w:val="22"/>
              </w:rPr>
              <w:t>: Lexique, Terminologie et discours spécialisés, Langues en contact.</w:t>
            </w:r>
          </w:p>
          <w:p w14:paraId="53DA31F0" w14:textId="1A14E04F" w:rsidR="00C36647" w:rsidRPr="00C36647" w:rsidRDefault="00C36647" w:rsidP="00324FF7">
            <w:pPr>
              <w:jc w:val="both"/>
              <w:rPr>
                <w:rFonts w:ascii="Trebuchet MS" w:hAnsi="Trebuchet MS"/>
                <w:sz w:val="22"/>
                <w:szCs w:val="22"/>
              </w:rPr>
            </w:pPr>
          </w:p>
        </w:tc>
      </w:tr>
      <w:tr w:rsidR="009A69AD" w:rsidRPr="00C36647" w14:paraId="2E84A9B9" w14:textId="77777777" w:rsidTr="00C36647">
        <w:tc>
          <w:tcPr>
            <w:tcW w:w="2943" w:type="dxa"/>
            <w:vAlign w:val="center"/>
          </w:tcPr>
          <w:p w14:paraId="3639251F" w14:textId="788B5810" w:rsidR="009A69AD" w:rsidRPr="00C36647" w:rsidRDefault="009A69AD" w:rsidP="001C18A5">
            <w:pPr>
              <w:rPr>
                <w:rFonts w:ascii="Trebuchet MS" w:hAnsi="Trebuchet MS"/>
                <w:sz w:val="22"/>
                <w:szCs w:val="22"/>
              </w:rPr>
            </w:pPr>
            <w:proofErr w:type="spellStart"/>
            <w:r w:rsidRPr="00C36647">
              <w:rPr>
                <w:rFonts w:ascii="Trebuchet MS" w:hAnsi="Trebuchet MS"/>
                <w:sz w:val="22"/>
                <w:szCs w:val="22"/>
              </w:rPr>
              <w:t>Research</w:t>
            </w:r>
            <w:proofErr w:type="spellEnd"/>
            <w:r w:rsidRPr="00C36647">
              <w:rPr>
                <w:rFonts w:ascii="Trebuchet MS" w:hAnsi="Trebuchet MS"/>
                <w:sz w:val="22"/>
                <w:szCs w:val="22"/>
              </w:rPr>
              <w:t xml:space="preserve"> </w:t>
            </w:r>
            <w:proofErr w:type="spellStart"/>
            <w:r w:rsidRPr="00C36647">
              <w:rPr>
                <w:rFonts w:ascii="Trebuchet MS" w:hAnsi="Trebuchet MS"/>
                <w:sz w:val="22"/>
                <w:szCs w:val="22"/>
              </w:rPr>
              <w:t>fields</w:t>
            </w:r>
            <w:proofErr w:type="spellEnd"/>
            <w:r w:rsidRPr="00C36647">
              <w:rPr>
                <w:rFonts w:ascii="Trebuchet MS" w:hAnsi="Trebuchet MS"/>
                <w:sz w:val="22"/>
                <w:szCs w:val="22"/>
              </w:rPr>
              <w:t xml:space="preserve"> </w:t>
            </w:r>
          </w:p>
        </w:tc>
        <w:tc>
          <w:tcPr>
            <w:tcW w:w="7797" w:type="dxa"/>
          </w:tcPr>
          <w:p w14:paraId="667D8EAC" w14:textId="77777777" w:rsidR="009A69AD" w:rsidRDefault="00FB29DD" w:rsidP="00324FF7">
            <w:pPr>
              <w:jc w:val="both"/>
              <w:rPr>
                <w:rFonts w:ascii="Trebuchet MS" w:hAnsi="Trebuchet MS"/>
                <w:sz w:val="22"/>
                <w:szCs w:val="22"/>
                <w:lang w:val="en-US"/>
              </w:rPr>
            </w:pPr>
            <w:r w:rsidRPr="00C36647">
              <w:rPr>
                <w:rFonts w:ascii="Trebuchet MS" w:hAnsi="Trebuchet MS"/>
                <w:sz w:val="22"/>
                <w:szCs w:val="22"/>
                <w:lang w:val="en-US"/>
              </w:rPr>
              <w:t xml:space="preserve">English linguistics, </w:t>
            </w:r>
            <w:r w:rsidR="00FC4E6C" w:rsidRPr="00C36647">
              <w:rPr>
                <w:rFonts w:ascii="Trebuchet MS" w:hAnsi="Trebuchet MS"/>
                <w:sz w:val="22"/>
                <w:szCs w:val="22"/>
                <w:lang w:val="en-US"/>
              </w:rPr>
              <w:t xml:space="preserve">Corpus linguistics, </w:t>
            </w:r>
            <w:r w:rsidR="00E27BED" w:rsidRPr="00C36647">
              <w:rPr>
                <w:rFonts w:ascii="Trebuchet MS" w:hAnsi="Trebuchet MS"/>
                <w:sz w:val="22"/>
                <w:szCs w:val="22"/>
                <w:lang w:val="en-US"/>
              </w:rPr>
              <w:t>Specialized languages</w:t>
            </w:r>
            <w:r w:rsidR="00FC4E6C" w:rsidRPr="00C36647">
              <w:rPr>
                <w:rFonts w:ascii="Trebuchet MS" w:hAnsi="Trebuchet MS"/>
                <w:sz w:val="22"/>
                <w:szCs w:val="22"/>
                <w:lang w:val="en-US"/>
              </w:rPr>
              <w:t>, Translation studies</w:t>
            </w:r>
          </w:p>
          <w:p w14:paraId="65F97830" w14:textId="72DEC020" w:rsidR="00C36647" w:rsidRPr="00C36647" w:rsidRDefault="00C36647" w:rsidP="00324FF7">
            <w:pPr>
              <w:jc w:val="both"/>
              <w:rPr>
                <w:rFonts w:ascii="Trebuchet MS" w:hAnsi="Trebuchet MS"/>
                <w:sz w:val="22"/>
                <w:szCs w:val="22"/>
                <w:lang w:val="en-US"/>
              </w:rPr>
            </w:pPr>
          </w:p>
        </w:tc>
      </w:tr>
      <w:tr w:rsidR="00C36647" w:rsidRPr="00C36647" w14:paraId="72043168" w14:textId="77777777" w:rsidTr="00C36647">
        <w:tc>
          <w:tcPr>
            <w:tcW w:w="10740" w:type="dxa"/>
            <w:gridSpan w:val="2"/>
            <w:shd w:val="clear" w:color="auto" w:fill="A6A6A6" w:themeFill="background1" w:themeFillShade="A6"/>
            <w:vAlign w:val="center"/>
          </w:tcPr>
          <w:p w14:paraId="62E122E2" w14:textId="77777777" w:rsidR="00C36647" w:rsidRPr="00C36647" w:rsidRDefault="00C36647" w:rsidP="00324FF7">
            <w:pPr>
              <w:jc w:val="both"/>
              <w:rPr>
                <w:rFonts w:ascii="Trebuchet MS" w:hAnsi="Trebuchet MS"/>
                <w:sz w:val="22"/>
                <w:szCs w:val="22"/>
                <w:lang w:val="en-US"/>
              </w:rPr>
            </w:pPr>
          </w:p>
        </w:tc>
      </w:tr>
      <w:tr w:rsidR="009A69AD" w:rsidRPr="00C36647" w14:paraId="29ABBBB1" w14:textId="77777777" w:rsidTr="004E4929">
        <w:tc>
          <w:tcPr>
            <w:tcW w:w="10740" w:type="dxa"/>
            <w:gridSpan w:val="2"/>
          </w:tcPr>
          <w:p w14:paraId="326FE158" w14:textId="5858CF0E" w:rsidR="009A69AD" w:rsidRPr="00C36647" w:rsidRDefault="009A69AD" w:rsidP="00324FF7">
            <w:pPr>
              <w:jc w:val="both"/>
              <w:rPr>
                <w:rFonts w:ascii="Trebuchet MS" w:hAnsi="Trebuchet MS"/>
                <w:b/>
                <w:sz w:val="22"/>
                <w:szCs w:val="22"/>
              </w:rPr>
            </w:pPr>
            <w:r w:rsidRPr="00C36647">
              <w:rPr>
                <w:rFonts w:ascii="Trebuchet MS" w:hAnsi="Trebuchet MS"/>
                <w:b/>
                <w:sz w:val="22"/>
                <w:szCs w:val="22"/>
              </w:rPr>
              <w:t>Responsabilités administratives et pédagogiques envisagées :</w:t>
            </w:r>
          </w:p>
          <w:p w14:paraId="6619207C" w14:textId="77777777" w:rsidR="00C36647" w:rsidRDefault="00C36647" w:rsidP="00BD652F">
            <w:pPr>
              <w:jc w:val="both"/>
              <w:rPr>
                <w:rFonts w:ascii="Trebuchet MS" w:hAnsi="Trebuchet MS"/>
                <w:sz w:val="22"/>
                <w:szCs w:val="22"/>
              </w:rPr>
            </w:pPr>
          </w:p>
          <w:p w14:paraId="4A5AD7C8" w14:textId="77777777" w:rsidR="009A69AD" w:rsidRDefault="00BD652F" w:rsidP="00BD652F">
            <w:pPr>
              <w:jc w:val="both"/>
              <w:rPr>
                <w:rFonts w:ascii="Trebuchet MS" w:hAnsi="Trebuchet MS"/>
                <w:sz w:val="22"/>
                <w:szCs w:val="22"/>
              </w:rPr>
            </w:pPr>
            <w:r w:rsidRPr="00C36647">
              <w:rPr>
                <w:rFonts w:ascii="Trebuchet MS" w:hAnsi="Trebuchet MS"/>
                <w:sz w:val="22"/>
                <w:szCs w:val="22"/>
              </w:rPr>
              <w:t xml:space="preserve">La personne retenue devra participer pleinement à la vie administrative du département et être en mesure de prendre rapidement des responsabilités : </w:t>
            </w:r>
            <w:r w:rsidR="00596869" w:rsidRPr="00C36647">
              <w:rPr>
                <w:rFonts w:ascii="Trebuchet MS" w:hAnsi="Trebuchet MS"/>
                <w:sz w:val="22"/>
                <w:szCs w:val="22"/>
              </w:rPr>
              <w:t xml:space="preserve">coordination des anglicistes non-titulaires, </w:t>
            </w:r>
            <w:r w:rsidRPr="00C36647">
              <w:rPr>
                <w:rFonts w:ascii="Trebuchet MS" w:hAnsi="Trebuchet MS"/>
                <w:sz w:val="22"/>
                <w:szCs w:val="22"/>
              </w:rPr>
              <w:t>responsabilité d’année et</w:t>
            </w:r>
            <w:r w:rsidR="00B96564" w:rsidRPr="00C36647">
              <w:rPr>
                <w:rFonts w:ascii="Trebuchet MS" w:hAnsi="Trebuchet MS"/>
                <w:sz w:val="22"/>
                <w:szCs w:val="22"/>
              </w:rPr>
              <w:t>,</w:t>
            </w:r>
            <w:r w:rsidRPr="00C36647">
              <w:rPr>
                <w:rFonts w:ascii="Trebuchet MS" w:hAnsi="Trebuchet MS"/>
                <w:sz w:val="22"/>
                <w:szCs w:val="22"/>
              </w:rPr>
              <w:t xml:space="preserve"> après quelques années</w:t>
            </w:r>
            <w:r w:rsidR="00B96564" w:rsidRPr="00C36647">
              <w:rPr>
                <w:rFonts w:ascii="Trebuchet MS" w:hAnsi="Trebuchet MS"/>
                <w:sz w:val="22"/>
                <w:szCs w:val="22"/>
              </w:rPr>
              <w:t>,</w:t>
            </w:r>
            <w:r w:rsidRPr="00C36647">
              <w:rPr>
                <w:rFonts w:ascii="Trebuchet MS" w:hAnsi="Trebuchet MS"/>
                <w:sz w:val="22"/>
                <w:szCs w:val="22"/>
              </w:rPr>
              <w:t xml:space="preserve"> la direction du département.</w:t>
            </w:r>
          </w:p>
          <w:p w14:paraId="66B78665" w14:textId="39B4061A" w:rsidR="00C36647" w:rsidRPr="00C36647" w:rsidRDefault="00C36647" w:rsidP="00BD652F">
            <w:pPr>
              <w:jc w:val="both"/>
              <w:rPr>
                <w:rFonts w:ascii="Trebuchet MS" w:hAnsi="Trebuchet MS"/>
                <w:sz w:val="22"/>
                <w:szCs w:val="22"/>
              </w:rPr>
            </w:pPr>
          </w:p>
        </w:tc>
      </w:tr>
      <w:tr w:rsidR="009A69AD" w:rsidRPr="00C36647" w14:paraId="79F7E73A" w14:textId="77777777" w:rsidTr="001C18A5">
        <w:trPr>
          <w:trHeight w:val="428"/>
        </w:trPr>
        <w:tc>
          <w:tcPr>
            <w:tcW w:w="10740" w:type="dxa"/>
            <w:gridSpan w:val="2"/>
            <w:vAlign w:val="center"/>
          </w:tcPr>
          <w:p w14:paraId="36730A33" w14:textId="77777777" w:rsidR="00C36647" w:rsidRPr="00C36647" w:rsidRDefault="009A69AD" w:rsidP="00BD652F">
            <w:pPr>
              <w:rPr>
                <w:rFonts w:ascii="Trebuchet MS" w:hAnsi="Trebuchet MS"/>
                <w:b/>
                <w:sz w:val="22"/>
                <w:szCs w:val="22"/>
              </w:rPr>
            </w:pPr>
            <w:r w:rsidRPr="00C36647">
              <w:rPr>
                <w:rFonts w:ascii="Trebuchet MS" w:hAnsi="Trebuchet MS"/>
                <w:b/>
                <w:sz w:val="22"/>
                <w:szCs w:val="22"/>
              </w:rPr>
              <w:t xml:space="preserve">Mots clés correspondant à l’emploi : </w:t>
            </w:r>
          </w:p>
          <w:p w14:paraId="1D6370F3" w14:textId="77777777" w:rsidR="00C36647" w:rsidRDefault="00C36647" w:rsidP="00BD652F">
            <w:pPr>
              <w:rPr>
                <w:rFonts w:ascii="Trebuchet MS" w:hAnsi="Trebuchet MS"/>
                <w:sz w:val="22"/>
                <w:szCs w:val="22"/>
              </w:rPr>
            </w:pPr>
          </w:p>
          <w:p w14:paraId="53ECACF5" w14:textId="77777777" w:rsidR="009A69AD" w:rsidRDefault="00A870C5" w:rsidP="00BD652F">
            <w:pPr>
              <w:rPr>
                <w:rFonts w:ascii="Trebuchet MS" w:hAnsi="Trebuchet MS"/>
                <w:b/>
                <w:sz w:val="22"/>
                <w:szCs w:val="22"/>
              </w:rPr>
            </w:pPr>
            <w:proofErr w:type="gramStart"/>
            <w:r w:rsidRPr="00C36647">
              <w:rPr>
                <w:rFonts w:ascii="Trebuchet MS" w:hAnsi="Trebuchet MS"/>
                <w:sz w:val="22"/>
                <w:szCs w:val="22"/>
              </w:rPr>
              <w:t>a</w:t>
            </w:r>
            <w:r w:rsidR="00BD652F" w:rsidRPr="00C36647">
              <w:rPr>
                <w:rFonts w:ascii="Trebuchet MS" w:hAnsi="Trebuchet MS"/>
                <w:sz w:val="22"/>
                <w:szCs w:val="22"/>
              </w:rPr>
              <w:t>nglais</w:t>
            </w:r>
            <w:proofErr w:type="gramEnd"/>
            <w:r w:rsidRPr="00C36647">
              <w:rPr>
                <w:rFonts w:ascii="Trebuchet MS" w:hAnsi="Trebuchet MS"/>
                <w:sz w:val="22"/>
                <w:szCs w:val="22"/>
              </w:rPr>
              <w:t>,</w:t>
            </w:r>
            <w:r w:rsidR="00BD652F" w:rsidRPr="00C36647">
              <w:rPr>
                <w:rFonts w:ascii="Trebuchet MS" w:hAnsi="Trebuchet MS"/>
                <w:sz w:val="22"/>
                <w:szCs w:val="22"/>
              </w:rPr>
              <w:t xml:space="preserve"> traduction, </w:t>
            </w:r>
            <w:proofErr w:type="spellStart"/>
            <w:r w:rsidR="00C20FF1" w:rsidRPr="00C36647">
              <w:rPr>
                <w:rFonts w:ascii="Trebuchet MS" w:hAnsi="Trebuchet MS"/>
                <w:sz w:val="22"/>
                <w:szCs w:val="22"/>
              </w:rPr>
              <w:t>traductologie</w:t>
            </w:r>
            <w:proofErr w:type="spellEnd"/>
            <w:r w:rsidR="00C20FF1" w:rsidRPr="00C36647">
              <w:rPr>
                <w:rFonts w:ascii="Trebuchet MS" w:hAnsi="Trebuchet MS"/>
                <w:sz w:val="22"/>
                <w:szCs w:val="22"/>
              </w:rPr>
              <w:t xml:space="preserve">, </w:t>
            </w:r>
            <w:r w:rsidR="00BD652F" w:rsidRPr="00C36647">
              <w:rPr>
                <w:rFonts w:ascii="Trebuchet MS" w:hAnsi="Trebuchet MS"/>
                <w:sz w:val="22"/>
                <w:szCs w:val="22"/>
              </w:rPr>
              <w:t>langue</w:t>
            </w:r>
            <w:r w:rsidR="00C20FF1" w:rsidRPr="00C36647">
              <w:rPr>
                <w:rFonts w:ascii="Trebuchet MS" w:hAnsi="Trebuchet MS"/>
                <w:sz w:val="22"/>
                <w:szCs w:val="22"/>
              </w:rPr>
              <w:t>s de spécialité</w:t>
            </w:r>
            <w:r w:rsidR="00BD652F" w:rsidRPr="00C36647">
              <w:rPr>
                <w:rFonts w:ascii="Trebuchet MS" w:hAnsi="Trebuchet MS"/>
                <w:sz w:val="22"/>
                <w:szCs w:val="22"/>
              </w:rPr>
              <w:t xml:space="preserve">, </w:t>
            </w:r>
            <w:r w:rsidR="00C20FF1" w:rsidRPr="00C36647">
              <w:rPr>
                <w:rFonts w:ascii="Trebuchet MS" w:hAnsi="Trebuchet MS"/>
                <w:sz w:val="22"/>
                <w:szCs w:val="22"/>
              </w:rPr>
              <w:t xml:space="preserve">linguistique </w:t>
            </w:r>
            <w:r w:rsidR="00BD652F" w:rsidRPr="00C36647">
              <w:rPr>
                <w:rFonts w:ascii="Trebuchet MS" w:hAnsi="Trebuchet MS"/>
                <w:sz w:val="22"/>
                <w:szCs w:val="22"/>
              </w:rPr>
              <w:t>de corpus</w:t>
            </w:r>
            <w:r w:rsidR="009A69AD" w:rsidRPr="00C36647">
              <w:rPr>
                <w:rFonts w:ascii="Trebuchet MS" w:hAnsi="Trebuchet MS"/>
                <w:b/>
                <w:sz w:val="22"/>
                <w:szCs w:val="22"/>
              </w:rPr>
              <w:t xml:space="preserve"> </w:t>
            </w:r>
          </w:p>
          <w:p w14:paraId="251D8EB1" w14:textId="0AF0D374" w:rsidR="00C36647" w:rsidRPr="00C36647" w:rsidRDefault="00C36647" w:rsidP="00BD652F">
            <w:pPr>
              <w:rPr>
                <w:rFonts w:ascii="Trebuchet MS" w:hAnsi="Trebuchet MS"/>
                <w:sz w:val="22"/>
                <w:szCs w:val="22"/>
              </w:rPr>
            </w:pPr>
          </w:p>
        </w:tc>
      </w:tr>
    </w:tbl>
    <w:p w14:paraId="50E17B3C" w14:textId="77777777" w:rsidR="003D4355" w:rsidRPr="00C36647" w:rsidRDefault="003D4355">
      <w:pPr>
        <w:jc w:val="both"/>
        <w:rPr>
          <w:rFonts w:ascii="Trebuchet MS" w:hAnsi="Trebuchet MS"/>
        </w:rPr>
      </w:pPr>
    </w:p>
    <w:sectPr w:rsidR="003D4355" w:rsidRPr="00C36647" w:rsidSect="003F58D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8A2"/>
    <w:rsid w:val="00016AA3"/>
    <w:rsid w:val="00036383"/>
    <w:rsid w:val="000971EA"/>
    <w:rsid w:val="00097EA6"/>
    <w:rsid w:val="000E15BD"/>
    <w:rsid w:val="0012012F"/>
    <w:rsid w:val="00125C5A"/>
    <w:rsid w:val="00145E4C"/>
    <w:rsid w:val="00146B01"/>
    <w:rsid w:val="001500AE"/>
    <w:rsid w:val="001518A2"/>
    <w:rsid w:val="00190637"/>
    <w:rsid w:val="001C18A5"/>
    <w:rsid w:val="001E15C2"/>
    <w:rsid w:val="001E49B3"/>
    <w:rsid w:val="00205166"/>
    <w:rsid w:val="00213B43"/>
    <w:rsid w:val="0027266C"/>
    <w:rsid w:val="00295A69"/>
    <w:rsid w:val="002B628F"/>
    <w:rsid w:val="002D6382"/>
    <w:rsid w:val="002D7B7D"/>
    <w:rsid w:val="002F32DE"/>
    <w:rsid w:val="00324FF7"/>
    <w:rsid w:val="00382AD6"/>
    <w:rsid w:val="003A2736"/>
    <w:rsid w:val="003B2E88"/>
    <w:rsid w:val="003C0830"/>
    <w:rsid w:val="003D4355"/>
    <w:rsid w:val="003F58D4"/>
    <w:rsid w:val="004C1C0F"/>
    <w:rsid w:val="004C31A2"/>
    <w:rsid w:val="004E4929"/>
    <w:rsid w:val="00557A24"/>
    <w:rsid w:val="00587A92"/>
    <w:rsid w:val="00596869"/>
    <w:rsid w:val="005D0FA2"/>
    <w:rsid w:val="005F2275"/>
    <w:rsid w:val="006066A5"/>
    <w:rsid w:val="00610690"/>
    <w:rsid w:val="006349E7"/>
    <w:rsid w:val="0064394A"/>
    <w:rsid w:val="00651314"/>
    <w:rsid w:val="00661895"/>
    <w:rsid w:val="006750F2"/>
    <w:rsid w:val="006A69E8"/>
    <w:rsid w:val="006B770E"/>
    <w:rsid w:val="0072055C"/>
    <w:rsid w:val="0075507C"/>
    <w:rsid w:val="00757FCE"/>
    <w:rsid w:val="00770A4B"/>
    <w:rsid w:val="00814703"/>
    <w:rsid w:val="00814A42"/>
    <w:rsid w:val="00816224"/>
    <w:rsid w:val="0084364C"/>
    <w:rsid w:val="0087435F"/>
    <w:rsid w:val="00880E9D"/>
    <w:rsid w:val="008C2989"/>
    <w:rsid w:val="009459A8"/>
    <w:rsid w:val="009A00D9"/>
    <w:rsid w:val="009A69AD"/>
    <w:rsid w:val="009D2133"/>
    <w:rsid w:val="009E2A22"/>
    <w:rsid w:val="00A0782A"/>
    <w:rsid w:val="00A17D94"/>
    <w:rsid w:val="00A54DD9"/>
    <w:rsid w:val="00A5799A"/>
    <w:rsid w:val="00A870C5"/>
    <w:rsid w:val="00AD67A8"/>
    <w:rsid w:val="00B20A6B"/>
    <w:rsid w:val="00B319B6"/>
    <w:rsid w:val="00B66B36"/>
    <w:rsid w:val="00B95A0B"/>
    <w:rsid w:val="00B96415"/>
    <w:rsid w:val="00B96564"/>
    <w:rsid w:val="00BA46E1"/>
    <w:rsid w:val="00BA5056"/>
    <w:rsid w:val="00BD652F"/>
    <w:rsid w:val="00C066FD"/>
    <w:rsid w:val="00C20FF1"/>
    <w:rsid w:val="00C23116"/>
    <w:rsid w:val="00C36647"/>
    <w:rsid w:val="00C37546"/>
    <w:rsid w:val="00C655E2"/>
    <w:rsid w:val="00C8206A"/>
    <w:rsid w:val="00C86859"/>
    <w:rsid w:val="00CB3922"/>
    <w:rsid w:val="00CE680E"/>
    <w:rsid w:val="00D32A2A"/>
    <w:rsid w:val="00D47F23"/>
    <w:rsid w:val="00D62D27"/>
    <w:rsid w:val="00DD14A2"/>
    <w:rsid w:val="00E27BED"/>
    <w:rsid w:val="00E41477"/>
    <w:rsid w:val="00E41D74"/>
    <w:rsid w:val="00E4625F"/>
    <w:rsid w:val="00EA262B"/>
    <w:rsid w:val="00F03F74"/>
    <w:rsid w:val="00F408DA"/>
    <w:rsid w:val="00FB29DD"/>
    <w:rsid w:val="00FB7276"/>
    <w:rsid w:val="00FC2B36"/>
    <w:rsid w:val="00FC4E6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8BBD8C"/>
  <w14:defaultImageDpi w14:val="0"/>
  <w15:docId w15:val="{28BC4CC4-9C65-C941-9A54-1F8CEA0C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link w:val="Textedebulles"/>
    <w:uiPriority w:val="99"/>
    <w:semiHidden/>
    <w:locked/>
    <w:rPr>
      <w:rFonts w:ascii="Segoe UI" w:hAnsi="Segoe UI" w:cs="Segoe UI"/>
      <w:sz w:val="18"/>
      <w:szCs w:val="18"/>
    </w:rPr>
  </w:style>
  <w:style w:type="character" w:styleId="Lienhypertexte">
    <w:name w:val="Hyperlink"/>
    <w:uiPriority w:val="99"/>
    <w:rsid w:val="00A17D94"/>
    <w:rPr>
      <w:rFonts w:cs="Times New Roman"/>
      <w:color w:val="0563C1"/>
      <w:u w:val="single"/>
    </w:rPr>
  </w:style>
  <w:style w:type="character" w:styleId="Marquedecommentaire">
    <w:name w:val="annotation reference"/>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uiPriority w:val="22"/>
    <w:qFormat/>
    <w:rsid w:val="006B770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225900">
      <w:marLeft w:val="0"/>
      <w:marRight w:val="0"/>
      <w:marTop w:val="0"/>
      <w:marBottom w:val="0"/>
      <w:divBdr>
        <w:top w:val="none" w:sz="0" w:space="0" w:color="auto"/>
        <w:left w:val="none" w:sz="0" w:space="0" w:color="auto"/>
        <w:bottom w:val="none" w:sz="0" w:space="0" w:color="auto"/>
        <w:right w:val="none" w:sz="0" w:space="0" w:color="auto"/>
      </w:divBdr>
      <w:divsChild>
        <w:div w:id="1248225899">
          <w:marLeft w:val="0"/>
          <w:marRight w:val="0"/>
          <w:marTop w:val="0"/>
          <w:marBottom w:val="0"/>
          <w:divBdr>
            <w:top w:val="none" w:sz="0" w:space="0" w:color="auto"/>
            <w:left w:val="none" w:sz="0" w:space="0" w:color="auto"/>
            <w:bottom w:val="none" w:sz="0" w:space="0" w:color="auto"/>
            <w:right w:val="none" w:sz="0" w:space="0" w:color="auto"/>
          </w:divBdr>
        </w:div>
      </w:divsChild>
    </w:div>
    <w:div w:id="1248225901">
      <w:marLeft w:val="0"/>
      <w:marRight w:val="0"/>
      <w:marTop w:val="0"/>
      <w:marBottom w:val="0"/>
      <w:divBdr>
        <w:top w:val="none" w:sz="0" w:space="0" w:color="auto"/>
        <w:left w:val="none" w:sz="0" w:space="0" w:color="auto"/>
        <w:bottom w:val="none" w:sz="0" w:space="0" w:color="auto"/>
        <w:right w:val="none" w:sz="0" w:space="0" w:color="auto"/>
      </w:divBdr>
    </w:div>
    <w:div w:id="1248225902">
      <w:marLeft w:val="0"/>
      <w:marRight w:val="0"/>
      <w:marTop w:val="0"/>
      <w:marBottom w:val="0"/>
      <w:divBdr>
        <w:top w:val="none" w:sz="0" w:space="0" w:color="auto"/>
        <w:left w:val="none" w:sz="0" w:space="0" w:color="auto"/>
        <w:bottom w:val="none" w:sz="0" w:space="0" w:color="auto"/>
        <w:right w:val="none" w:sz="0" w:space="0" w:color="auto"/>
      </w:divBdr>
    </w:div>
    <w:div w:id="1248225903">
      <w:marLeft w:val="0"/>
      <w:marRight w:val="0"/>
      <w:marTop w:val="0"/>
      <w:marBottom w:val="0"/>
      <w:divBdr>
        <w:top w:val="none" w:sz="0" w:space="0" w:color="auto"/>
        <w:left w:val="none" w:sz="0" w:space="0" w:color="auto"/>
        <w:bottom w:val="none" w:sz="0" w:space="0" w:color="auto"/>
        <w:right w:val="none" w:sz="0" w:space="0" w:color="auto"/>
      </w:divBdr>
    </w:div>
    <w:div w:id="1248225904">
      <w:marLeft w:val="0"/>
      <w:marRight w:val="0"/>
      <w:marTop w:val="0"/>
      <w:marBottom w:val="0"/>
      <w:divBdr>
        <w:top w:val="none" w:sz="0" w:space="0" w:color="auto"/>
        <w:left w:val="none" w:sz="0" w:space="0" w:color="auto"/>
        <w:bottom w:val="none" w:sz="0" w:space="0" w:color="auto"/>
        <w:right w:val="none" w:sz="0" w:space="0" w:color="auto"/>
      </w:divBdr>
    </w:div>
    <w:div w:id="1248225905">
      <w:marLeft w:val="0"/>
      <w:marRight w:val="0"/>
      <w:marTop w:val="0"/>
      <w:marBottom w:val="0"/>
      <w:divBdr>
        <w:top w:val="none" w:sz="0" w:space="0" w:color="auto"/>
        <w:left w:val="none" w:sz="0" w:space="0" w:color="auto"/>
        <w:bottom w:val="none" w:sz="0" w:space="0" w:color="auto"/>
        <w:right w:val="none" w:sz="0" w:space="0" w:color="auto"/>
      </w:divBdr>
    </w:div>
    <w:div w:id="1397972751">
      <w:bodyDiv w:val="1"/>
      <w:marLeft w:val="0"/>
      <w:marRight w:val="0"/>
      <w:marTop w:val="0"/>
      <w:marBottom w:val="0"/>
      <w:divBdr>
        <w:top w:val="none" w:sz="0" w:space="0" w:color="auto"/>
        <w:left w:val="none" w:sz="0" w:space="0" w:color="auto"/>
        <w:bottom w:val="none" w:sz="0" w:space="0" w:color="auto"/>
        <w:right w:val="none" w:sz="0" w:space="0" w:color="auto"/>
      </w:divBdr>
    </w:div>
    <w:div w:id="1749229323">
      <w:bodyDiv w:val="1"/>
      <w:marLeft w:val="0"/>
      <w:marRight w:val="0"/>
      <w:marTop w:val="0"/>
      <w:marBottom w:val="0"/>
      <w:divBdr>
        <w:top w:val="none" w:sz="0" w:space="0" w:color="auto"/>
        <w:left w:val="none" w:sz="0" w:space="0" w:color="auto"/>
        <w:bottom w:val="none" w:sz="0" w:space="0" w:color="auto"/>
        <w:right w:val="none" w:sz="0" w:space="0" w:color="auto"/>
      </w:divBdr>
    </w:div>
    <w:div w:id="195829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ngues.univ-lyon2.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637</Words>
  <Characters>3507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Damien Pozard</cp:lastModifiedBy>
  <cp:revision>21</cp:revision>
  <cp:lastPrinted>2018-01-17T12:46:00Z</cp:lastPrinted>
  <dcterms:created xsi:type="dcterms:W3CDTF">2019-06-12T13:10:00Z</dcterms:created>
  <dcterms:modified xsi:type="dcterms:W3CDTF">2019-12-18T08:11:00Z</dcterms:modified>
</cp:coreProperties>
</file>