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D40" w:rsidRPr="00194955" w:rsidRDefault="00B86E3E">
      <w:pPr>
        <w:rPr>
          <w:rFonts w:ascii="Trebuchet MS" w:hAnsi="Trebuchet MS"/>
          <w:sz w:val="22"/>
        </w:rPr>
      </w:pPr>
      <w:bookmarkStart w:id="0" w:name="_GoBack"/>
      <w:r w:rsidRPr="00194955">
        <w:rPr>
          <w:rFonts w:ascii="Trebuchet MS" w:hAnsi="Trebuchet MS" w:cs="Helvetica"/>
          <w:b/>
          <w:sz w:val="22"/>
        </w:rPr>
        <w:tab/>
      </w:r>
      <w:r w:rsidRPr="00194955">
        <w:rPr>
          <w:rFonts w:ascii="Trebuchet MS" w:hAnsi="Trebuchet MS" w:cs="Helvetica"/>
          <w:b/>
          <w:sz w:val="22"/>
        </w:rPr>
        <w:tab/>
      </w:r>
      <w:r w:rsidRPr="00194955">
        <w:rPr>
          <w:rFonts w:ascii="Trebuchet MS" w:hAnsi="Trebuchet MS" w:cs="Helvetica"/>
          <w:b/>
          <w:sz w:val="28"/>
        </w:rPr>
        <w:tab/>
      </w:r>
    </w:p>
    <w:p w:rsidR="00B40D40" w:rsidRPr="00194955" w:rsidRDefault="00B86E3E">
      <w:pPr>
        <w:jc w:val="center"/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b/>
          <w:sz w:val="28"/>
        </w:rPr>
        <w:t>FICHE DE POSTE</w:t>
      </w:r>
    </w:p>
    <w:p w:rsidR="00B40D40" w:rsidRPr="00194955" w:rsidRDefault="00B86E3E">
      <w:pPr>
        <w:jc w:val="center"/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b/>
          <w:sz w:val="28"/>
        </w:rPr>
        <w:t>ENSEIGNANT.ES-CHERCHEUR.ES</w:t>
      </w: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p w:rsidR="00B40D40" w:rsidRPr="00194955" w:rsidRDefault="00B86E3E">
      <w:pPr>
        <w:spacing w:after="240"/>
        <w:jc w:val="both"/>
        <w:rPr>
          <w:rFonts w:ascii="Trebuchet MS" w:hAnsi="Trebuchet MS"/>
          <w:sz w:val="22"/>
        </w:rPr>
      </w:pPr>
      <w:r w:rsidRPr="00194955">
        <w:rPr>
          <w:rFonts w:ascii="Trebuchet MS" w:hAnsi="Trebuchet MS" w:cs="Times New Roman"/>
          <w:sz w:val="22"/>
        </w:rPr>
        <w:t xml:space="preserve">Créée en 1973, l’université Lumière Lyon 2 est considérée comme la deuxième université française en Lettres, Langues, Sciences humaines et sociales. </w:t>
      </w:r>
    </w:p>
    <w:p w:rsidR="00B40D40" w:rsidRPr="00194955" w:rsidRDefault="00B86E3E">
      <w:pPr>
        <w:spacing w:after="240"/>
        <w:jc w:val="both"/>
        <w:rPr>
          <w:rFonts w:ascii="Trebuchet MS" w:hAnsi="Trebuchet MS"/>
          <w:sz w:val="22"/>
        </w:rPr>
      </w:pPr>
      <w:r w:rsidRPr="00194955">
        <w:rPr>
          <w:rFonts w:ascii="Trebuchet MS" w:hAnsi="Trebuchet MS" w:cs="Times New Roman"/>
          <w:sz w:val="22"/>
        </w:rPr>
        <w:t>Membre fondateur du Pôle de Recherche et d’Enseignement Supérieur (PRES) de Lyon, l’Université Lumière Lyon 2 accueille sur deux campus près de 30 000 étudiants, de la Licence 1 au doctorat.</w:t>
      </w:r>
    </w:p>
    <w:p w:rsidR="00B40D40" w:rsidRPr="00194955" w:rsidRDefault="00B86E3E">
      <w:pPr>
        <w:jc w:val="both"/>
        <w:rPr>
          <w:rFonts w:ascii="Trebuchet MS" w:hAnsi="Trebuchet MS"/>
          <w:sz w:val="22"/>
        </w:rPr>
      </w:pPr>
      <w:r w:rsidRPr="00194955">
        <w:rPr>
          <w:rFonts w:ascii="Trebuchet MS" w:hAnsi="Trebuchet MS" w:cs="Times New Roman"/>
          <w:sz w:val="22"/>
        </w:rPr>
        <w:t xml:space="preserve">Elle compte 13 entités de formation réparties dans 4 domaines de formation et de recherche : </w:t>
      </w:r>
      <w:r w:rsidRPr="00194955">
        <w:rPr>
          <w:rFonts w:ascii="Trebuchet MS" w:hAnsi="Trebuchet MS" w:cs="Times New Roman"/>
          <w:b/>
          <w:sz w:val="22"/>
        </w:rPr>
        <w:t>Arts, lettres, langues</w:t>
      </w:r>
      <w:r w:rsidRPr="00194955">
        <w:rPr>
          <w:rFonts w:ascii="Trebuchet MS" w:hAnsi="Trebuchet MS" w:cs="Times New Roman"/>
          <w:sz w:val="22"/>
        </w:rPr>
        <w:t xml:space="preserve"> / </w:t>
      </w:r>
      <w:r w:rsidRPr="00194955">
        <w:rPr>
          <w:rFonts w:ascii="Trebuchet MS" w:hAnsi="Trebuchet MS" w:cs="Times New Roman"/>
          <w:b/>
          <w:sz w:val="22"/>
        </w:rPr>
        <w:t>Droit, économie, gestion</w:t>
      </w:r>
      <w:r w:rsidRPr="00194955">
        <w:rPr>
          <w:rFonts w:ascii="Trebuchet MS" w:hAnsi="Trebuchet MS" w:cs="Times New Roman"/>
          <w:sz w:val="22"/>
        </w:rPr>
        <w:t xml:space="preserve"> / </w:t>
      </w:r>
      <w:r w:rsidRPr="00194955">
        <w:rPr>
          <w:rFonts w:ascii="Trebuchet MS" w:hAnsi="Trebuchet MS" w:cs="Times New Roman"/>
          <w:b/>
          <w:sz w:val="22"/>
        </w:rPr>
        <w:t>Sciences humaines et sociales</w:t>
      </w:r>
      <w:r w:rsidRPr="00194955">
        <w:rPr>
          <w:rFonts w:ascii="Trebuchet MS" w:hAnsi="Trebuchet MS" w:cs="Times New Roman"/>
          <w:sz w:val="22"/>
        </w:rPr>
        <w:t xml:space="preserve"> / </w:t>
      </w:r>
      <w:r w:rsidRPr="00194955">
        <w:rPr>
          <w:rFonts w:ascii="Trebuchet MS" w:hAnsi="Trebuchet MS" w:cs="Times New Roman"/>
          <w:b/>
          <w:sz w:val="22"/>
        </w:rPr>
        <w:t>Sciences, technologie, santé</w:t>
      </w:r>
      <w:r w:rsidRPr="00194955">
        <w:rPr>
          <w:rFonts w:ascii="Trebuchet MS" w:hAnsi="Trebuchet MS" w:cs="Times New Roman"/>
          <w:sz w:val="22"/>
        </w:rPr>
        <w:t>.</w:t>
      </w:r>
    </w:p>
    <w:p w:rsidR="00B40D40" w:rsidRPr="00194955" w:rsidRDefault="00B86E3E">
      <w:pPr>
        <w:jc w:val="both"/>
        <w:rPr>
          <w:rFonts w:ascii="Trebuchet MS" w:hAnsi="Trebuchet MS"/>
          <w:sz w:val="22"/>
        </w:rPr>
      </w:pPr>
      <w:r w:rsidRPr="00194955">
        <w:rPr>
          <w:rFonts w:ascii="Trebuchet MS" w:hAnsi="Trebuchet MS" w:cs="Times New Roman"/>
          <w:sz w:val="22"/>
        </w:rPr>
        <w:t>Dotée de 34 laboratoires et de 3 fédérations de recherche, couvrant l’ensemble du champ des Lettres - Langues - Sciences Humaines et Sociales (LLSHS), l’université Lumière Lyon 2 fait le pari de l’innovation, de l’interdisciplinarité, du partenariat et de l’ouverture internationale.</w:t>
      </w:r>
    </w:p>
    <w:p w:rsidR="00B40D40" w:rsidRPr="00194955" w:rsidRDefault="00B40D40">
      <w:pPr>
        <w:rPr>
          <w:rFonts w:ascii="Trebuchet MS" w:hAnsi="Trebuchet MS"/>
          <w:sz w:val="22"/>
        </w:rPr>
      </w:pPr>
    </w:p>
    <w:p w:rsidR="00B40D40" w:rsidRPr="00194955" w:rsidRDefault="00B40D40">
      <w:pPr>
        <w:rPr>
          <w:rFonts w:ascii="Trebuchet MS" w:hAnsi="Trebuchet MS"/>
          <w:sz w:val="22"/>
        </w:rPr>
      </w:pPr>
    </w:p>
    <w:p w:rsidR="00B40D40" w:rsidRPr="00194955" w:rsidRDefault="00B86E3E">
      <w:pPr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b/>
          <w:sz w:val="22"/>
        </w:rPr>
        <w:t xml:space="preserve">Date de rédaction : </w:t>
      </w:r>
      <w:r w:rsidR="00353151" w:rsidRPr="00194955">
        <w:rPr>
          <w:rFonts w:ascii="Trebuchet MS" w:hAnsi="Trebuchet MS" w:cs="Helvetica"/>
          <w:b/>
          <w:sz w:val="22"/>
        </w:rPr>
        <w:t>1</w:t>
      </w:r>
      <w:r w:rsidR="00353151" w:rsidRPr="00194955">
        <w:rPr>
          <w:rFonts w:ascii="Trebuchet MS" w:hAnsi="Trebuchet MS" w:cs="Helvetica"/>
          <w:b/>
          <w:sz w:val="22"/>
          <w:vertAlign w:val="superscript"/>
        </w:rPr>
        <w:t>er</w:t>
      </w:r>
      <w:r w:rsidR="00353151" w:rsidRPr="00194955">
        <w:rPr>
          <w:rFonts w:ascii="Trebuchet MS" w:hAnsi="Trebuchet MS" w:cs="Helvetica"/>
          <w:b/>
          <w:sz w:val="22"/>
        </w:rPr>
        <w:t xml:space="preserve"> octobre 2019</w:t>
      </w:r>
    </w:p>
    <w:p w:rsidR="00B40D40" w:rsidRPr="00194955" w:rsidRDefault="00B86E3E">
      <w:pPr>
        <w:jc w:val="both"/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sz w:val="22"/>
        </w:rPr>
        <w:t xml:space="preserve">Intitulé du poste en français : </w:t>
      </w:r>
      <w:r w:rsidR="00844AF2" w:rsidRPr="00194955">
        <w:rPr>
          <w:rFonts w:ascii="Trebuchet MS" w:hAnsi="Trebuchet MS" w:cs="Helvetica"/>
          <w:sz w:val="22"/>
        </w:rPr>
        <w:t>Maitre de conférences en</w:t>
      </w:r>
      <w:r w:rsidR="00353151" w:rsidRPr="00194955">
        <w:rPr>
          <w:rFonts w:ascii="Trebuchet MS" w:hAnsi="Trebuchet MS" w:cs="Helvetica"/>
          <w:sz w:val="22"/>
        </w:rPr>
        <w:t xml:space="preserve"> droit privé</w:t>
      </w:r>
    </w:p>
    <w:p w:rsidR="00B40D40" w:rsidRPr="00194955" w:rsidRDefault="00B86E3E">
      <w:pPr>
        <w:jc w:val="both"/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sz w:val="22"/>
        </w:rPr>
        <w:t>Intitulé du poste en anglais :</w:t>
      </w:r>
      <w:r w:rsidR="00353151" w:rsidRPr="00194955">
        <w:rPr>
          <w:rFonts w:ascii="Trebuchet MS" w:hAnsi="Trebuchet MS" w:cs="Helvetica"/>
          <w:sz w:val="22"/>
        </w:rPr>
        <w:t xml:space="preserve"> </w:t>
      </w:r>
      <w:r w:rsidR="00844AF2" w:rsidRPr="00194955">
        <w:rPr>
          <w:rFonts w:ascii="Trebuchet MS" w:hAnsi="Trebuchet MS" w:cs="Helvetica"/>
          <w:sz w:val="22"/>
        </w:rPr>
        <w:t xml:space="preserve">Senior </w:t>
      </w:r>
      <w:proofErr w:type="spellStart"/>
      <w:r w:rsidR="00844AF2" w:rsidRPr="00194955">
        <w:rPr>
          <w:rFonts w:ascii="Trebuchet MS" w:hAnsi="Trebuchet MS" w:cs="Helvetica"/>
          <w:sz w:val="22"/>
        </w:rPr>
        <w:t>lecturer</w:t>
      </w:r>
      <w:proofErr w:type="spellEnd"/>
      <w:r w:rsidR="00844AF2" w:rsidRPr="00194955">
        <w:rPr>
          <w:rFonts w:ascii="Trebuchet MS" w:hAnsi="Trebuchet MS" w:cs="Helvetica"/>
          <w:sz w:val="22"/>
        </w:rPr>
        <w:t xml:space="preserve"> in</w:t>
      </w:r>
      <w:r w:rsidR="00353151" w:rsidRPr="00194955">
        <w:rPr>
          <w:rFonts w:ascii="Trebuchet MS" w:hAnsi="Trebuchet MS" w:cs="Helvetica"/>
          <w:sz w:val="22"/>
        </w:rPr>
        <w:t xml:space="preserve"> </w:t>
      </w:r>
      <w:proofErr w:type="spellStart"/>
      <w:r w:rsidR="00353151" w:rsidRPr="00194955">
        <w:rPr>
          <w:rFonts w:ascii="Trebuchet MS" w:hAnsi="Trebuchet MS" w:cs="Helvetica"/>
          <w:sz w:val="22"/>
        </w:rPr>
        <w:t>private</w:t>
      </w:r>
      <w:proofErr w:type="spellEnd"/>
      <w:r w:rsidR="00353151" w:rsidRPr="00194955">
        <w:rPr>
          <w:rFonts w:ascii="Trebuchet MS" w:hAnsi="Trebuchet MS" w:cs="Helvetica"/>
          <w:sz w:val="22"/>
        </w:rPr>
        <w:t xml:space="preserve"> </w:t>
      </w:r>
      <w:proofErr w:type="spellStart"/>
      <w:r w:rsidR="00353151" w:rsidRPr="00194955">
        <w:rPr>
          <w:rFonts w:ascii="Trebuchet MS" w:hAnsi="Trebuchet MS" w:cs="Helvetica"/>
          <w:sz w:val="22"/>
        </w:rPr>
        <w:t>law</w:t>
      </w:r>
      <w:proofErr w:type="spellEnd"/>
    </w:p>
    <w:p w:rsidR="00B40D40" w:rsidRPr="00194955" w:rsidRDefault="00B86E3E">
      <w:pPr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sz w:val="22"/>
        </w:rPr>
        <w:t xml:space="preserve">Section : </w:t>
      </w:r>
      <w:r w:rsidR="00353151" w:rsidRPr="00194955">
        <w:rPr>
          <w:rFonts w:ascii="Trebuchet MS" w:hAnsi="Trebuchet MS" w:cs="Helvetica"/>
          <w:sz w:val="22"/>
        </w:rPr>
        <w:t>Droit privé (01)</w:t>
      </w:r>
    </w:p>
    <w:p w:rsidR="00B40D40" w:rsidRPr="00194955" w:rsidRDefault="00B86E3E">
      <w:pPr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sz w:val="22"/>
        </w:rPr>
        <w:t>Corps :</w:t>
      </w:r>
      <w:r w:rsidR="00353151" w:rsidRPr="00194955">
        <w:rPr>
          <w:rFonts w:ascii="Trebuchet MS" w:hAnsi="Trebuchet MS" w:cs="Helvetica"/>
          <w:sz w:val="22"/>
        </w:rPr>
        <w:t xml:space="preserve"> </w:t>
      </w:r>
      <w:r w:rsidR="00844AF2" w:rsidRPr="00194955">
        <w:rPr>
          <w:rFonts w:ascii="Trebuchet MS" w:hAnsi="Trebuchet MS" w:cs="Helvetica"/>
          <w:sz w:val="22"/>
        </w:rPr>
        <w:t>MCF</w:t>
      </w:r>
    </w:p>
    <w:p w:rsidR="00B40D40" w:rsidRPr="00194955" w:rsidRDefault="00B86E3E">
      <w:pPr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i/>
          <w:sz w:val="22"/>
        </w:rPr>
        <w:t>Réservé à l’administration</w:t>
      </w:r>
    </w:p>
    <w:p w:rsidR="00B40D40" w:rsidRPr="00194955" w:rsidRDefault="00B86E3E">
      <w:pPr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i/>
          <w:sz w:val="22"/>
        </w:rPr>
        <w:t xml:space="preserve">Numéro de poste : </w:t>
      </w:r>
    </w:p>
    <w:p w:rsidR="00B40D40" w:rsidRPr="00194955" w:rsidRDefault="00B86E3E">
      <w:pPr>
        <w:rPr>
          <w:rFonts w:ascii="Trebuchet MS" w:hAnsi="Trebuchet MS" w:cs="Helvetica"/>
          <w:i/>
          <w:sz w:val="22"/>
        </w:rPr>
      </w:pPr>
      <w:r w:rsidRPr="00194955">
        <w:rPr>
          <w:rFonts w:ascii="Trebuchet MS" w:hAnsi="Trebuchet MS" w:cs="Helvetica"/>
          <w:i/>
          <w:sz w:val="22"/>
        </w:rPr>
        <w:t>Numéro Galaxie :</w:t>
      </w:r>
    </w:p>
    <w:p w:rsidR="00353151" w:rsidRPr="00194955" w:rsidRDefault="00217561">
      <w:pPr>
        <w:rPr>
          <w:rFonts w:ascii="Trebuchet MS" w:hAnsi="Trebuchet MS"/>
          <w:sz w:val="22"/>
        </w:rPr>
      </w:pPr>
      <w:r w:rsidRPr="00217561">
        <w:rPr>
          <w:rFonts w:ascii="Trebuchet MS" w:hAnsi="Trebuchet MS"/>
          <w:noProof/>
          <w:sz w:val="22"/>
        </w:rPr>
        <w:pict>
          <v:rect id="_x0000_i1025" alt="" style="width:523pt;height:.05pt;mso-width-percent:0;mso-height-percent:0;mso-width-percent:0;mso-height-percent:0" o:hralign="center" o:hrstd="t" o:hr="t" fillcolor="#a0a0a0" stroked="f"/>
        </w:pict>
      </w:r>
    </w:p>
    <w:p w:rsidR="00353151" w:rsidRPr="00194955" w:rsidRDefault="00353151">
      <w:pPr>
        <w:rPr>
          <w:rFonts w:ascii="Trebuchet MS" w:hAnsi="Trebuchet MS"/>
          <w:sz w:val="22"/>
        </w:rPr>
      </w:pPr>
    </w:p>
    <w:p w:rsidR="00B40D40" w:rsidRPr="00194955" w:rsidRDefault="00B86E3E">
      <w:pPr>
        <w:jc w:val="center"/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b/>
          <w:sz w:val="28"/>
        </w:rPr>
        <w:t>ENSEIGNEMENT</w:t>
      </w:r>
    </w:p>
    <w:p w:rsidR="00353151" w:rsidRPr="00194955" w:rsidRDefault="00353151">
      <w:pPr>
        <w:jc w:val="both"/>
        <w:rPr>
          <w:rFonts w:ascii="Trebuchet MS" w:hAnsi="Trebuchet MS" w:cs="Helvetica"/>
          <w:sz w:val="22"/>
        </w:rPr>
      </w:pPr>
    </w:p>
    <w:p w:rsidR="00B40D40" w:rsidRPr="00194955" w:rsidRDefault="00353151">
      <w:pPr>
        <w:jc w:val="both"/>
        <w:rPr>
          <w:rFonts w:ascii="Trebuchet MS" w:hAnsi="Trebuchet MS"/>
          <w:b/>
          <w:sz w:val="22"/>
        </w:rPr>
      </w:pPr>
      <w:r w:rsidRPr="00194955">
        <w:rPr>
          <w:rFonts w:ascii="Trebuchet MS" w:hAnsi="Trebuchet MS" w:cs="Helvetica"/>
          <w:b/>
          <w:sz w:val="22"/>
        </w:rPr>
        <w:t xml:space="preserve">Faculté de Droit Julie-Victoire Daubié </w:t>
      </w: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p w:rsidR="00B40D40" w:rsidRPr="00194955" w:rsidRDefault="00353151">
      <w:pPr>
        <w:jc w:val="both"/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sz w:val="22"/>
        </w:rPr>
        <w:t>https://fdsp.univ-lyon2.fr</w:t>
      </w: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p w:rsidR="00B40D40" w:rsidRPr="00194955" w:rsidRDefault="00B86E3E">
      <w:pPr>
        <w:jc w:val="both"/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sz w:val="22"/>
        </w:rPr>
        <w:t>Lieu exercice</w:t>
      </w:r>
      <w:r w:rsidR="00353151" w:rsidRPr="00194955">
        <w:rPr>
          <w:rFonts w:ascii="Trebuchet MS" w:hAnsi="Trebuchet MS" w:cs="Helvetica"/>
          <w:sz w:val="22"/>
        </w:rPr>
        <w:t> :</w:t>
      </w:r>
      <w:r w:rsidRPr="00194955">
        <w:rPr>
          <w:rFonts w:ascii="Trebuchet MS" w:hAnsi="Trebuchet MS" w:cs="Helvetica"/>
          <w:sz w:val="22"/>
        </w:rPr>
        <w:t xml:space="preserve"> </w:t>
      </w:r>
      <w:r w:rsidR="00353151" w:rsidRPr="00194955">
        <w:rPr>
          <w:rFonts w:ascii="Trebuchet MS" w:hAnsi="Trebuchet MS" w:cs="Helvetica"/>
          <w:sz w:val="22"/>
        </w:rPr>
        <w:t>Campus Berges du Rhône et campus Portes des Alpes</w:t>
      </w: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p w:rsidR="00B40D40" w:rsidRPr="00194955" w:rsidRDefault="00B86E3E">
      <w:pPr>
        <w:jc w:val="both"/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sz w:val="22"/>
        </w:rPr>
        <w:t>Contact pédagogique (nom, téléphone professionnel et adresse électronique)</w:t>
      </w:r>
    </w:p>
    <w:p w:rsidR="00B40D40" w:rsidRPr="00194955" w:rsidRDefault="00353151">
      <w:pPr>
        <w:jc w:val="both"/>
        <w:rPr>
          <w:rFonts w:ascii="Trebuchet MS" w:hAnsi="Trebuchet MS"/>
          <w:sz w:val="22"/>
        </w:rPr>
      </w:pPr>
      <w:r w:rsidRPr="00194955">
        <w:rPr>
          <w:rFonts w:ascii="Trebuchet MS" w:hAnsi="Trebuchet MS"/>
          <w:sz w:val="22"/>
        </w:rPr>
        <w:t xml:space="preserve">Doyen : Guillaume Protière – </w:t>
      </w:r>
      <w:hyperlink r:id="rId5" w:history="1">
        <w:r w:rsidRPr="00194955">
          <w:rPr>
            <w:rStyle w:val="Lienhypertexte"/>
            <w:rFonts w:ascii="Trebuchet MS" w:hAnsi="Trebuchet MS"/>
            <w:sz w:val="22"/>
          </w:rPr>
          <w:t>guillaume.protiere@univ-lyon2.fr</w:t>
        </w:r>
      </w:hyperlink>
      <w:r w:rsidRPr="00194955">
        <w:rPr>
          <w:rFonts w:ascii="Trebuchet MS" w:hAnsi="Trebuchet MS"/>
          <w:sz w:val="22"/>
        </w:rPr>
        <w:t xml:space="preserve"> – 04 78 69 73 01</w:t>
      </w:r>
    </w:p>
    <w:p w:rsidR="00B40D40" w:rsidRPr="00194955" w:rsidRDefault="00353151">
      <w:pPr>
        <w:jc w:val="both"/>
        <w:rPr>
          <w:rFonts w:ascii="Trebuchet MS" w:hAnsi="Trebuchet MS"/>
          <w:sz w:val="22"/>
        </w:rPr>
      </w:pPr>
      <w:r w:rsidRPr="00194955">
        <w:rPr>
          <w:rFonts w:ascii="Trebuchet MS" w:hAnsi="Trebuchet MS"/>
          <w:sz w:val="22"/>
        </w:rPr>
        <w:t xml:space="preserve">Président de la Section de droit privé : Pr François Barrière – </w:t>
      </w:r>
      <w:hyperlink r:id="rId6" w:history="1">
        <w:r w:rsidRPr="00194955">
          <w:rPr>
            <w:rStyle w:val="Lienhypertexte"/>
            <w:rFonts w:ascii="Trebuchet MS" w:hAnsi="Trebuchet MS"/>
            <w:sz w:val="22"/>
          </w:rPr>
          <w:t>francois.barriere@univ-lyon2.fr</w:t>
        </w:r>
      </w:hyperlink>
      <w:r w:rsidRPr="00194955">
        <w:rPr>
          <w:rFonts w:ascii="Trebuchet MS" w:hAnsi="Trebuchet MS"/>
          <w:sz w:val="22"/>
        </w:rPr>
        <w:t xml:space="preserve"> </w:t>
      </w:r>
    </w:p>
    <w:p w:rsidR="00353151" w:rsidRPr="00194955" w:rsidRDefault="00353151">
      <w:pPr>
        <w:rPr>
          <w:rFonts w:ascii="Trebuchet MS" w:hAnsi="Trebuchet MS" w:cs="Helvetica"/>
          <w:sz w:val="22"/>
        </w:rPr>
      </w:pPr>
    </w:p>
    <w:p w:rsidR="00B40D40" w:rsidRPr="00194955" w:rsidRDefault="00B86E3E">
      <w:pPr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sz w:val="22"/>
        </w:rPr>
        <w:t>Profil enseignement (seuls les 300 1</w:t>
      </w:r>
      <w:r w:rsidRPr="00194955">
        <w:rPr>
          <w:rFonts w:ascii="Trebuchet MS" w:hAnsi="Trebuchet MS" w:cs="Helvetica"/>
          <w:sz w:val="22"/>
          <w:vertAlign w:val="superscript"/>
        </w:rPr>
        <w:t>ers</w:t>
      </w:r>
      <w:r w:rsidRPr="00194955">
        <w:rPr>
          <w:rFonts w:ascii="Trebuchet MS" w:hAnsi="Trebuchet MS" w:cs="Helvetica"/>
          <w:sz w:val="22"/>
        </w:rPr>
        <w:t xml:space="preserve"> caractères sont inscrits dans galaxie mais la fiche de poste complète est accessible)</w:t>
      </w:r>
    </w:p>
    <w:p w:rsidR="00B40D40" w:rsidRPr="00194955" w:rsidRDefault="00B40D40">
      <w:pPr>
        <w:rPr>
          <w:rFonts w:ascii="Trebuchet MS" w:hAnsi="Trebuchet MS"/>
          <w:sz w:val="22"/>
        </w:rPr>
      </w:pPr>
    </w:p>
    <w:p w:rsidR="004F79EC" w:rsidRPr="00194955" w:rsidRDefault="004F79EC">
      <w:pPr>
        <w:rPr>
          <w:rFonts w:ascii="Trebuchet MS" w:hAnsi="Trebuchet MS"/>
          <w:sz w:val="20"/>
          <w:szCs w:val="20"/>
        </w:rPr>
      </w:pPr>
      <w:r w:rsidRPr="00194955">
        <w:rPr>
          <w:rFonts w:ascii="Trebuchet MS" w:hAnsi="Trebuchet MS"/>
          <w:sz w:val="20"/>
          <w:szCs w:val="20"/>
        </w:rPr>
        <w:t>L</w:t>
      </w:r>
      <w:r w:rsidRPr="00194955">
        <w:rPr>
          <w:rFonts w:ascii="Trebuchet MS" w:hAnsi="Trebuchet MS"/>
          <w:sz w:val="20"/>
          <w:szCs w:val="20"/>
        </w:rPr>
        <w:t>a personne</w:t>
      </w:r>
      <w:r w:rsidRPr="00194955">
        <w:rPr>
          <w:rFonts w:ascii="Trebuchet MS" w:hAnsi="Trebuchet MS"/>
          <w:sz w:val="20"/>
          <w:szCs w:val="20"/>
        </w:rPr>
        <w:t xml:space="preserve"> recruté</w:t>
      </w:r>
      <w:r w:rsidRPr="00194955">
        <w:rPr>
          <w:rFonts w:ascii="Trebuchet MS" w:hAnsi="Trebuchet MS"/>
          <w:sz w:val="20"/>
          <w:szCs w:val="20"/>
        </w:rPr>
        <w:t>e</w:t>
      </w:r>
      <w:r w:rsidRPr="00194955">
        <w:rPr>
          <w:rFonts w:ascii="Trebuchet MS" w:hAnsi="Trebuchet MS"/>
          <w:sz w:val="20"/>
          <w:szCs w:val="20"/>
        </w:rPr>
        <w:t xml:space="preserve"> devra avoir développé une expertise lui permettant d’enseigner le </w:t>
      </w:r>
      <w:r w:rsidRPr="00194955">
        <w:rPr>
          <w:rFonts w:ascii="Trebuchet MS" w:hAnsi="Trebuchet MS"/>
          <w:sz w:val="20"/>
          <w:szCs w:val="20"/>
        </w:rPr>
        <w:t>droit civil, qu’il s’agisse du droit des personnes</w:t>
      </w:r>
      <w:r w:rsidRPr="00194955">
        <w:rPr>
          <w:rFonts w:ascii="Trebuchet MS" w:hAnsi="Trebuchet MS"/>
          <w:sz w:val="20"/>
          <w:szCs w:val="20"/>
        </w:rPr>
        <w:t xml:space="preserve"> (CM - </w:t>
      </w:r>
      <w:r w:rsidRPr="00194955">
        <w:rPr>
          <w:rFonts w:ascii="Trebuchet MS" w:hAnsi="Trebuchet MS"/>
          <w:sz w:val="20"/>
          <w:szCs w:val="20"/>
        </w:rPr>
        <w:t>Licence</w:t>
      </w:r>
      <w:r w:rsidRPr="00194955">
        <w:rPr>
          <w:rFonts w:ascii="Trebuchet MS" w:hAnsi="Trebuchet MS"/>
          <w:sz w:val="20"/>
          <w:szCs w:val="20"/>
        </w:rPr>
        <w:t>),</w:t>
      </w:r>
      <w:r w:rsidRPr="00194955">
        <w:rPr>
          <w:rFonts w:ascii="Trebuchet MS" w:hAnsi="Trebuchet MS"/>
          <w:sz w:val="20"/>
          <w:szCs w:val="20"/>
        </w:rPr>
        <w:t xml:space="preserve"> du droit de la famille (CM – Licence) ou de la procédure (CM-LP). La personne recrutée devra également avoir développé une compétence en matière de modes alternatifs de règlements des litiges. </w:t>
      </w:r>
      <w:r w:rsidRPr="00194955">
        <w:rPr>
          <w:rFonts w:ascii="Trebuchet MS" w:eastAsia="Times New Roman" w:hAnsi="Trebuchet MS" w:cs="Calibri"/>
          <w:sz w:val="20"/>
          <w:szCs w:val="20"/>
        </w:rPr>
        <w:t>Elle pourra s’investir dans le fonctionnement de la clinique de la médiation.</w:t>
      </w:r>
    </w:p>
    <w:p w:rsidR="004F79EC" w:rsidRPr="00194955" w:rsidRDefault="004F79EC">
      <w:pPr>
        <w:rPr>
          <w:rFonts w:ascii="Trebuchet MS" w:eastAsia="Times New Roman" w:hAnsi="Trebuchet MS" w:cs="Calibri"/>
          <w:sz w:val="20"/>
          <w:szCs w:val="20"/>
        </w:rPr>
      </w:pPr>
    </w:p>
    <w:p w:rsidR="004F79EC" w:rsidRPr="00194955" w:rsidRDefault="004F79EC">
      <w:pPr>
        <w:rPr>
          <w:rFonts w:ascii="Trebuchet MS" w:eastAsia="Times New Roman" w:hAnsi="Trebuchet MS" w:cs="Calibri"/>
          <w:sz w:val="20"/>
          <w:szCs w:val="20"/>
        </w:rPr>
      </w:pPr>
      <w:r w:rsidRPr="00194955">
        <w:rPr>
          <w:rFonts w:ascii="Trebuchet MS" w:eastAsia="Times New Roman" w:hAnsi="Trebuchet MS" w:cs="Calibri"/>
          <w:sz w:val="20"/>
          <w:szCs w:val="20"/>
        </w:rPr>
        <w:t xml:space="preserve">Il est attendu de la personne recrutée qu’elle s’investisse dans le fonctionnement des diplômes de la faculté, notamment en assurant la responsabilité d’un parcours de formation. </w:t>
      </w:r>
    </w:p>
    <w:p w:rsidR="004F79EC" w:rsidRPr="00194955" w:rsidRDefault="004F79EC">
      <w:pPr>
        <w:rPr>
          <w:rFonts w:ascii="Trebuchet MS" w:eastAsia="Times New Roman" w:hAnsi="Trebuchet MS" w:cs="Calibri"/>
          <w:sz w:val="20"/>
          <w:szCs w:val="20"/>
        </w:rPr>
      </w:pPr>
    </w:p>
    <w:p w:rsidR="004F79EC" w:rsidRPr="00194955" w:rsidRDefault="004F79EC">
      <w:pPr>
        <w:rPr>
          <w:rFonts w:ascii="Trebuchet MS" w:hAnsi="Trebuchet MS"/>
          <w:sz w:val="22"/>
        </w:rPr>
      </w:pPr>
      <w:r w:rsidRPr="00194955">
        <w:rPr>
          <w:rFonts w:ascii="Trebuchet MS" w:eastAsia="Times New Roman" w:hAnsi="Trebuchet MS" w:cs="Calibri"/>
          <w:sz w:val="20"/>
          <w:szCs w:val="20"/>
        </w:rPr>
        <w:t>Enfin, la capacité à enseigner en anglais sera particulièrement appréciée.</w:t>
      </w:r>
    </w:p>
    <w:p w:rsidR="004F79EC" w:rsidRPr="00194955" w:rsidRDefault="004F79EC">
      <w:pPr>
        <w:rPr>
          <w:rFonts w:ascii="Trebuchet MS" w:hAnsi="Trebuchet MS"/>
          <w:sz w:val="22"/>
        </w:rPr>
      </w:pPr>
    </w:p>
    <w:p w:rsidR="00B40D40" w:rsidRPr="00194955" w:rsidRDefault="00B40D40">
      <w:pPr>
        <w:rPr>
          <w:rFonts w:ascii="Trebuchet MS" w:hAnsi="Trebuchet MS"/>
          <w:sz w:val="22"/>
        </w:rPr>
      </w:pPr>
    </w:p>
    <w:p w:rsidR="00B40D40" w:rsidRPr="00194955" w:rsidRDefault="00B86E3E">
      <w:pPr>
        <w:rPr>
          <w:rFonts w:ascii="Trebuchet MS" w:hAnsi="Trebuchet MS"/>
          <w:sz w:val="22"/>
          <w:lang w:val="en-US"/>
        </w:rPr>
      </w:pPr>
      <w:proofErr w:type="spellStart"/>
      <w:r w:rsidRPr="00194955">
        <w:rPr>
          <w:rFonts w:ascii="Trebuchet MS" w:hAnsi="Trebuchet MS" w:cs="Helvetica"/>
          <w:sz w:val="22"/>
          <w:lang w:val="en-US"/>
        </w:rPr>
        <w:t>Profil</w:t>
      </w:r>
      <w:proofErr w:type="spellEnd"/>
      <w:r w:rsidRPr="00194955">
        <w:rPr>
          <w:rFonts w:ascii="Trebuchet MS" w:hAnsi="Trebuchet MS" w:cs="Helvetica"/>
          <w:sz w:val="22"/>
          <w:lang w:val="en-US"/>
        </w:rPr>
        <w:t xml:space="preserve"> </w:t>
      </w:r>
      <w:proofErr w:type="spellStart"/>
      <w:r w:rsidRPr="00194955">
        <w:rPr>
          <w:rFonts w:ascii="Trebuchet MS" w:hAnsi="Trebuchet MS" w:cs="Helvetica"/>
          <w:sz w:val="22"/>
          <w:lang w:val="en-US"/>
        </w:rPr>
        <w:t>enseignement</w:t>
      </w:r>
      <w:proofErr w:type="spellEnd"/>
      <w:r w:rsidRPr="00194955">
        <w:rPr>
          <w:rFonts w:ascii="Trebuchet MS" w:hAnsi="Trebuchet MS" w:cs="Helvetica"/>
          <w:sz w:val="22"/>
          <w:lang w:val="en-US"/>
        </w:rPr>
        <w:t xml:space="preserve"> </w:t>
      </w:r>
      <w:proofErr w:type="spellStart"/>
      <w:r w:rsidRPr="00194955">
        <w:rPr>
          <w:rFonts w:ascii="Trebuchet MS" w:hAnsi="Trebuchet MS" w:cs="Helvetica"/>
          <w:sz w:val="22"/>
          <w:lang w:val="en-US"/>
        </w:rPr>
        <w:t>en</w:t>
      </w:r>
      <w:proofErr w:type="spellEnd"/>
      <w:r w:rsidRPr="00194955">
        <w:rPr>
          <w:rFonts w:ascii="Trebuchet MS" w:hAnsi="Trebuchet MS" w:cs="Helvetica"/>
          <w:sz w:val="22"/>
          <w:lang w:val="en-US"/>
        </w:rPr>
        <w:t xml:space="preserve"> </w:t>
      </w:r>
      <w:proofErr w:type="spellStart"/>
      <w:r w:rsidRPr="00194955">
        <w:rPr>
          <w:rFonts w:ascii="Trebuchet MS" w:hAnsi="Trebuchet MS" w:cs="Helvetica"/>
          <w:sz w:val="22"/>
          <w:lang w:val="en-US"/>
        </w:rPr>
        <w:t>anglais</w:t>
      </w:r>
      <w:proofErr w:type="spellEnd"/>
    </w:p>
    <w:p w:rsidR="004F79EC" w:rsidRPr="00194955" w:rsidRDefault="004F79EC" w:rsidP="004F79EC">
      <w:pPr>
        <w:rPr>
          <w:rFonts w:ascii="Trebuchet MS" w:hAnsi="Trebuchet MS"/>
          <w:sz w:val="22"/>
          <w:lang w:val="en-US"/>
        </w:rPr>
      </w:pPr>
      <w:r w:rsidRPr="00194955">
        <w:rPr>
          <w:rFonts w:ascii="Trebuchet MS" w:hAnsi="Trebuchet MS"/>
          <w:sz w:val="22"/>
          <w:lang w:val="en-US"/>
        </w:rPr>
        <w:t>The recruited person must have developed an expertise allowing him to teach civil law, whether it is the right of persons (CM - License), family law (CM - License) or the procedure (CM- LP). The recruited person must also have developed a competence in alternative dispute resolution methods.</w:t>
      </w:r>
      <w:r w:rsidRPr="00194955">
        <w:rPr>
          <w:rFonts w:ascii="Trebuchet MS" w:hAnsi="Trebuchet MS"/>
          <w:sz w:val="22"/>
          <w:lang w:val="en-US"/>
        </w:rPr>
        <w:t xml:space="preserve"> She will be able to invest in the operation of the mediation clinic.</w:t>
      </w:r>
    </w:p>
    <w:p w:rsidR="004F79EC" w:rsidRPr="00194955" w:rsidRDefault="004F79EC" w:rsidP="004F79EC">
      <w:pPr>
        <w:rPr>
          <w:rFonts w:ascii="Trebuchet MS" w:hAnsi="Trebuchet MS"/>
          <w:sz w:val="22"/>
          <w:lang w:val="en-US"/>
        </w:rPr>
      </w:pPr>
    </w:p>
    <w:p w:rsidR="004F79EC" w:rsidRPr="00194955" w:rsidRDefault="004F79EC" w:rsidP="004F79EC">
      <w:pPr>
        <w:rPr>
          <w:rFonts w:ascii="Trebuchet MS" w:hAnsi="Trebuchet MS"/>
          <w:sz w:val="22"/>
          <w:lang w:val="en-US"/>
        </w:rPr>
      </w:pPr>
      <w:r w:rsidRPr="00194955">
        <w:rPr>
          <w:rFonts w:ascii="Trebuchet MS" w:hAnsi="Trebuchet MS"/>
          <w:sz w:val="22"/>
          <w:lang w:val="en-US"/>
        </w:rPr>
        <w:lastRenderedPageBreak/>
        <w:t>The recruited person is expected to invest in the running of the faculty's degrees, including ensuring responsibility for a training course.</w:t>
      </w:r>
    </w:p>
    <w:p w:rsidR="004F79EC" w:rsidRPr="00194955" w:rsidRDefault="004F79EC" w:rsidP="004F79EC">
      <w:pPr>
        <w:rPr>
          <w:rFonts w:ascii="Trebuchet MS" w:hAnsi="Trebuchet MS"/>
          <w:sz w:val="22"/>
          <w:lang w:val="en-US"/>
        </w:rPr>
      </w:pPr>
    </w:p>
    <w:p w:rsidR="00353151" w:rsidRPr="00194955" w:rsidRDefault="004F79EC" w:rsidP="004F79EC">
      <w:pPr>
        <w:rPr>
          <w:rFonts w:ascii="Trebuchet MS" w:hAnsi="Trebuchet MS"/>
          <w:sz w:val="22"/>
          <w:lang w:val="en-US"/>
        </w:rPr>
      </w:pPr>
      <w:r w:rsidRPr="00194955">
        <w:rPr>
          <w:rFonts w:ascii="Trebuchet MS" w:hAnsi="Trebuchet MS"/>
          <w:sz w:val="22"/>
          <w:lang w:val="en-US"/>
        </w:rPr>
        <w:t>At last</w:t>
      </w:r>
      <w:r w:rsidRPr="00194955">
        <w:rPr>
          <w:rFonts w:ascii="Trebuchet MS" w:hAnsi="Trebuchet MS"/>
          <w:sz w:val="22"/>
          <w:lang w:val="en-US"/>
        </w:rPr>
        <w:t>, the ability to teach in English will be particularly appreciated.</w:t>
      </w:r>
    </w:p>
    <w:p w:rsidR="004F79EC" w:rsidRPr="00194955" w:rsidRDefault="004F79EC">
      <w:pPr>
        <w:jc w:val="center"/>
        <w:rPr>
          <w:rFonts w:ascii="Trebuchet MS" w:hAnsi="Trebuchet MS" w:cs="Helvetica"/>
          <w:b/>
          <w:sz w:val="28"/>
          <w:lang w:val="en-US"/>
        </w:rPr>
      </w:pPr>
    </w:p>
    <w:p w:rsidR="004F79EC" w:rsidRPr="00194955" w:rsidRDefault="004F79EC">
      <w:pPr>
        <w:jc w:val="center"/>
        <w:rPr>
          <w:rFonts w:ascii="Trebuchet MS" w:hAnsi="Trebuchet MS" w:cs="Helvetica"/>
          <w:b/>
          <w:sz w:val="28"/>
          <w:lang w:val="en-US"/>
        </w:rPr>
      </w:pPr>
    </w:p>
    <w:p w:rsidR="00B40D40" w:rsidRPr="00194955" w:rsidRDefault="00B86E3E">
      <w:pPr>
        <w:jc w:val="center"/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b/>
          <w:sz w:val="28"/>
        </w:rPr>
        <w:t>RECHERCHE</w:t>
      </w:r>
    </w:p>
    <w:p w:rsidR="00353151" w:rsidRPr="00194955" w:rsidRDefault="00353151">
      <w:pPr>
        <w:jc w:val="both"/>
        <w:rPr>
          <w:rFonts w:ascii="Trebuchet MS" w:hAnsi="Trebuchet MS" w:cs="Helvetica"/>
          <w:sz w:val="22"/>
        </w:rPr>
      </w:pPr>
    </w:p>
    <w:p w:rsidR="00B40D40" w:rsidRPr="00194955" w:rsidRDefault="00353151">
      <w:pPr>
        <w:jc w:val="both"/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sz w:val="22"/>
        </w:rPr>
        <w:t>Équipe d’accueil Droits, contrats, territoires (EA 4573)</w:t>
      </w: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p w:rsidR="00B40D40" w:rsidRPr="00194955" w:rsidRDefault="00353151">
      <w:pPr>
        <w:jc w:val="both"/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sz w:val="22"/>
        </w:rPr>
        <w:t xml:space="preserve">4 bis, rue de l’Université – 69007 Lyon </w:t>
      </w: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p w:rsidR="00B40D40" w:rsidRPr="00194955" w:rsidRDefault="00B86E3E">
      <w:pPr>
        <w:jc w:val="both"/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sz w:val="22"/>
        </w:rPr>
        <w:t>Contact scientifique (nom, téléphone professionnel et adresse électronique)</w:t>
      </w:r>
    </w:p>
    <w:p w:rsidR="00B40D40" w:rsidRPr="00194955" w:rsidRDefault="00353151">
      <w:pPr>
        <w:jc w:val="both"/>
        <w:rPr>
          <w:rFonts w:ascii="Trebuchet MS" w:hAnsi="Trebuchet MS"/>
          <w:sz w:val="22"/>
        </w:rPr>
      </w:pPr>
      <w:r w:rsidRPr="00194955">
        <w:rPr>
          <w:rFonts w:ascii="Trebuchet MS" w:hAnsi="Trebuchet MS"/>
          <w:sz w:val="22"/>
        </w:rPr>
        <w:t xml:space="preserve">Directrice de l’EA : Pr Isabelle Bon-Garcin – </w:t>
      </w:r>
      <w:hyperlink r:id="rId7" w:history="1">
        <w:r w:rsidRPr="00194955">
          <w:rPr>
            <w:rStyle w:val="Lienhypertexte"/>
            <w:rFonts w:ascii="Trebuchet MS" w:hAnsi="Trebuchet MS"/>
            <w:sz w:val="22"/>
          </w:rPr>
          <w:t>isabelle.bon-garcin@univ-lyon2.fr</w:t>
        </w:r>
      </w:hyperlink>
      <w:r w:rsidRPr="00194955">
        <w:rPr>
          <w:rFonts w:ascii="Trebuchet MS" w:hAnsi="Trebuchet MS"/>
          <w:sz w:val="22"/>
        </w:rPr>
        <w:t xml:space="preserve"> </w:t>
      </w: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p w:rsidR="00B40D40" w:rsidRPr="00194955" w:rsidRDefault="00B86E3E">
      <w:pPr>
        <w:jc w:val="both"/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sz w:val="22"/>
        </w:rPr>
        <w:t>URL de l’unité de recherche</w:t>
      </w:r>
      <w:r w:rsidR="00353151" w:rsidRPr="00194955">
        <w:rPr>
          <w:rFonts w:ascii="Trebuchet MS" w:hAnsi="Trebuchet MS" w:cs="Helvetica"/>
          <w:sz w:val="22"/>
        </w:rPr>
        <w:t xml:space="preserve"> : </w:t>
      </w:r>
      <w:hyperlink r:id="rId8" w:history="1">
        <w:r w:rsidR="00353151" w:rsidRPr="00194955">
          <w:rPr>
            <w:rStyle w:val="Lienhypertexte"/>
            <w:rFonts w:ascii="Trebuchet MS" w:hAnsi="Trebuchet MS" w:cs="Helvetica"/>
            <w:sz w:val="22"/>
          </w:rPr>
          <w:t>https://dct.msh-lse.fr</w:t>
        </w:r>
      </w:hyperlink>
      <w:r w:rsidR="00353151" w:rsidRPr="00194955">
        <w:rPr>
          <w:rFonts w:ascii="Trebuchet MS" w:hAnsi="Trebuchet MS" w:cs="Helvetica"/>
          <w:sz w:val="22"/>
        </w:rPr>
        <w:t xml:space="preserve"> </w:t>
      </w: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p w:rsidR="00B40D40" w:rsidRPr="00194955" w:rsidRDefault="00B86E3E">
      <w:pPr>
        <w:jc w:val="both"/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sz w:val="22"/>
        </w:rPr>
        <w:t>Profil recherche (seuls les 300 1</w:t>
      </w:r>
      <w:r w:rsidRPr="00194955">
        <w:rPr>
          <w:rFonts w:ascii="Trebuchet MS" w:hAnsi="Trebuchet MS" w:cs="Helvetica"/>
          <w:sz w:val="22"/>
          <w:vertAlign w:val="superscript"/>
        </w:rPr>
        <w:t>ers</w:t>
      </w:r>
      <w:r w:rsidRPr="00194955">
        <w:rPr>
          <w:rFonts w:ascii="Trebuchet MS" w:hAnsi="Trebuchet MS" w:cs="Helvetica"/>
          <w:sz w:val="22"/>
        </w:rPr>
        <w:t xml:space="preserve"> caractères sont inscrits dans galaxie mais la fiche de poste complète est accessible)</w:t>
      </w:r>
    </w:p>
    <w:p w:rsidR="00B40D40" w:rsidRPr="00194955" w:rsidRDefault="004F79EC">
      <w:pPr>
        <w:jc w:val="both"/>
        <w:rPr>
          <w:rFonts w:ascii="Trebuchet MS" w:hAnsi="Trebuchet MS"/>
          <w:sz w:val="22"/>
        </w:rPr>
      </w:pPr>
      <w:r w:rsidRPr="00194955">
        <w:rPr>
          <w:rFonts w:ascii="Trebuchet MS" w:hAnsi="Trebuchet MS"/>
          <w:sz w:val="20"/>
          <w:szCs w:val="20"/>
        </w:rPr>
        <w:t>L</w:t>
      </w:r>
      <w:r w:rsidRPr="00194955">
        <w:rPr>
          <w:rFonts w:ascii="Trebuchet MS" w:hAnsi="Trebuchet MS"/>
          <w:sz w:val="20"/>
          <w:szCs w:val="20"/>
        </w:rPr>
        <w:t xml:space="preserve">a personne </w:t>
      </w:r>
      <w:r w:rsidRPr="00194955">
        <w:rPr>
          <w:rFonts w:ascii="Trebuchet MS" w:hAnsi="Trebuchet MS"/>
          <w:sz w:val="20"/>
          <w:szCs w:val="20"/>
        </w:rPr>
        <w:t>recruté</w:t>
      </w:r>
      <w:r w:rsidRPr="00194955">
        <w:rPr>
          <w:rFonts w:ascii="Trebuchet MS" w:hAnsi="Trebuchet MS"/>
          <w:sz w:val="20"/>
          <w:szCs w:val="20"/>
        </w:rPr>
        <w:t>e</w:t>
      </w:r>
      <w:r w:rsidRPr="00194955">
        <w:rPr>
          <w:rFonts w:ascii="Trebuchet MS" w:hAnsi="Trebuchet MS"/>
          <w:sz w:val="20"/>
          <w:szCs w:val="20"/>
        </w:rPr>
        <w:t xml:space="preserve"> sera rattaché</w:t>
      </w:r>
      <w:r w:rsidRPr="00194955">
        <w:rPr>
          <w:rFonts w:ascii="Trebuchet MS" w:hAnsi="Trebuchet MS"/>
          <w:sz w:val="20"/>
          <w:szCs w:val="20"/>
        </w:rPr>
        <w:t>e</w:t>
      </w:r>
      <w:r w:rsidRPr="00194955">
        <w:rPr>
          <w:rFonts w:ascii="Trebuchet MS" w:hAnsi="Trebuchet MS"/>
          <w:sz w:val="20"/>
          <w:szCs w:val="20"/>
        </w:rPr>
        <w:t xml:space="preserve"> à l’équipe d’accueil Droits, Contrats, Territoires (EA 4573), plus particulièrement </w:t>
      </w:r>
      <w:r w:rsidRPr="00194955">
        <w:rPr>
          <w:rFonts w:ascii="Trebuchet MS" w:hAnsi="Trebuchet MS"/>
          <w:sz w:val="20"/>
          <w:szCs w:val="20"/>
        </w:rPr>
        <w:t>aux axes Droits ou Contrats</w:t>
      </w:r>
      <w:r w:rsidRPr="00194955">
        <w:rPr>
          <w:rFonts w:ascii="Trebuchet MS" w:hAnsi="Trebuchet MS"/>
          <w:sz w:val="20"/>
          <w:szCs w:val="20"/>
        </w:rPr>
        <w:t xml:space="preserve">. Dans ce cadre, outre sa participation au projet collectif de l’équipe, </w:t>
      </w:r>
      <w:r w:rsidRPr="00194955">
        <w:rPr>
          <w:rFonts w:ascii="Trebuchet MS" w:hAnsi="Trebuchet MS"/>
          <w:sz w:val="20"/>
          <w:szCs w:val="20"/>
        </w:rPr>
        <w:t xml:space="preserve">elle </w:t>
      </w:r>
      <w:r w:rsidRPr="00194955">
        <w:rPr>
          <w:rFonts w:ascii="Trebuchet MS" w:hAnsi="Trebuchet MS"/>
          <w:sz w:val="20"/>
          <w:szCs w:val="20"/>
        </w:rPr>
        <w:t xml:space="preserve">devra développer des recherches dans le champ des </w:t>
      </w:r>
      <w:r w:rsidRPr="00194955">
        <w:rPr>
          <w:rFonts w:ascii="Trebuchet MS" w:hAnsi="Trebuchet MS"/>
          <w:sz w:val="20"/>
          <w:szCs w:val="20"/>
        </w:rPr>
        <w:t>procédures (civile et pénale), du droit des contrats et des modes alternatifs de règlement des litiges</w:t>
      </w:r>
      <w:r w:rsidRPr="00194955">
        <w:rPr>
          <w:rFonts w:ascii="Trebuchet MS" w:hAnsi="Trebuchet MS"/>
          <w:sz w:val="20"/>
          <w:szCs w:val="20"/>
        </w:rPr>
        <w:t xml:space="preserve">. </w:t>
      </w: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p w:rsidR="00B40D40" w:rsidRPr="00194955" w:rsidRDefault="00B86E3E">
      <w:pPr>
        <w:jc w:val="both"/>
        <w:rPr>
          <w:rFonts w:ascii="Trebuchet MS" w:hAnsi="Trebuchet MS"/>
          <w:sz w:val="22"/>
        </w:rPr>
      </w:pPr>
      <w:proofErr w:type="spellStart"/>
      <w:r w:rsidRPr="00194955">
        <w:rPr>
          <w:rFonts w:ascii="Trebuchet MS" w:hAnsi="Trebuchet MS" w:cs="Helvetica"/>
          <w:sz w:val="22"/>
        </w:rPr>
        <w:t>Research</w:t>
      </w:r>
      <w:proofErr w:type="spellEnd"/>
      <w:r w:rsidRPr="00194955">
        <w:rPr>
          <w:rFonts w:ascii="Trebuchet MS" w:hAnsi="Trebuchet MS" w:cs="Helvetica"/>
          <w:sz w:val="22"/>
        </w:rPr>
        <w:t xml:space="preserve"> </w:t>
      </w:r>
      <w:proofErr w:type="spellStart"/>
      <w:r w:rsidRPr="00194955">
        <w:rPr>
          <w:rFonts w:ascii="Trebuchet MS" w:hAnsi="Trebuchet MS" w:cs="Helvetica"/>
          <w:sz w:val="22"/>
        </w:rPr>
        <w:t>fields</w:t>
      </w:r>
      <w:proofErr w:type="spellEnd"/>
      <w:r w:rsidRPr="00194955">
        <w:rPr>
          <w:rFonts w:ascii="Trebuchet MS" w:hAnsi="Trebuchet MS" w:cs="Helvetica"/>
          <w:sz w:val="22"/>
        </w:rPr>
        <w:t xml:space="preserve"> (cf. liste champs de recherché EURAXESS jointe)</w:t>
      </w:r>
    </w:p>
    <w:p w:rsidR="00B40D40" w:rsidRPr="00194955" w:rsidRDefault="0058092F">
      <w:pPr>
        <w:jc w:val="both"/>
        <w:rPr>
          <w:rFonts w:ascii="Trebuchet MS" w:hAnsi="Trebuchet MS"/>
          <w:sz w:val="22"/>
          <w:lang w:val="en-US"/>
        </w:rPr>
      </w:pPr>
      <w:r w:rsidRPr="00194955">
        <w:rPr>
          <w:rFonts w:ascii="Trebuchet MS" w:hAnsi="Trebuchet MS"/>
          <w:sz w:val="22"/>
          <w:lang w:val="en-US"/>
        </w:rPr>
        <w:t xml:space="preserve">Contract law - </w:t>
      </w:r>
      <w:r w:rsidRPr="00194955">
        <w:rPr>
          <w:rFonts w:ascii="Trebuchet MS" w:hAnsi="Trebuchet MS"/>
          <w:sz w:val="22"/>
          <w:lang w:val="en-US"/>
        </w:rPr>
        <w:t>competence in alternative dispute resolution methods</w:t>
      </w:r>
      <w:r w:rsidRPr="00194955">
        <w:rPr>
          <w:rFonts w:ascii="Trebuchet MS" w:hAnsi="Trebuchet MS"/>
          <w:sz w:val="22"/>
          <w:lang w:val="en-US"/>
        </w:rPr>
        <w:t xml:space="preserve"> – Civil and penal procedure</w:t>
      </w:r>
    </w:p>
    <w:p w:rsidR="00B40D40" w:rsidRPr="00194955" w:rsidRDefault="00B40D40">
      <w:pPr>
        <w:jc w:val="both"/>
        <w:rPr>
          <w:rFonts w:ascii="Trebuchet MS" w:hAnsi="Trebuchet MS"/>
          <w:sz w:val="22"/>
          <w:lang w:val="en-US"/>
        </w:rPr>
      </w:pPr>
    </w:p>
    <w:p w:rsidR="00B40D40" w:rsidRPr="00194955" w:rsidRDefault="00B40D40">
      <w:pPr>
        <w:rPr>
          <w:rFonts w:ascii="Trebuchet MS" w:hAnsi="Trebuchet MS"/>
          <w:sz w:val="22"/>
          <w:lang w:val="en-US"/>
        </w:rPr>
      </w:pPr>
    </w:p>
    <w:p w:rsidR="00B40D40" w:rsidRPr="00194955" w:rsidRDefault="00B86E3E">
      <w:pPr>
        <w:jc w:val="both"/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sz w:val="22"/>
        </w:rPr>
        <w:t>Responsabilité administratives et pédagogiques envisagées :</w:t>
      </w:r>
    </w:p>
    <w:p w:rsidR="00B40D40" w:rsidRPr="00194955" w:rsidRDefault="0058092F">
      <w:pPr>
        <w:jc w:val="both"/>
        <w:rPr>
          <w:rFonts w:ascii="Trebuchet MS" w:hAnsi="Trebuchet MS"/>
          <w:sz w:val="22"/>
        </w:rPr>
      </w:pPr>
      <w:r w:rsidRPr="00194955">
        <w:rPr>
          <w:rFonts w:ascii="Trebuchet MS" w:hAnsi="Trebuchet MS"/>
          <w:sz w:val="22"/>
        </w:rPr>
        <w:t>Implication dans la clinique de la médiation</w:t>
      </w: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p w:rsidR="00B40D40" w:rsidRPr="00194955" w:rsidRDefault="00B86E3E">
      <w:pPr>
        <w:jc w:val="both"/>
        <w:rPr>
          <w:rFonts w:ascii="Trebuchet MS" w:hAnsi="Trebuchet MS"/>
          <w:sz w:val="22"/>
        </w:rPr>
      </w:pPr>
      <w:r w:rsidRPr="00194955">
        <w:rPr>
          <w:rFonts w:ascii="Trebuchet MS" w:hAnsi="Trebuchet MS" w:cs="Helvetica"/>
          <w:sz w:val="22"/>
        </w:rPr>
        <w:t xml:space="preserve">Mots clés </w:t>
      </w:r>
      <w:r w:rsidRPr="00194955">
        <w:rPr>
          <w:rFonts w:ascii="Trebuchet MS" w:hAnsi="Trebuchet MS" w:cs="Helvetica"/>
          <w:b/>
          <w:sz w:val="22"/>
          <w:u w:val="single"/>
        </w:rPr>
        <w:t>(5 maximum)</w:t>
      </w:r>
      <w:r w:rsidRPr="00194955">
        <w:rPr>
          <w:rFonts w:ascii="Trebuchet MS" w:hAnsi="Trebuchet MS" w:cs="Helvetica"/>
          <w:sz w:val="22"/>
        </w:rPr>
        <w:t xml:space="preserve"> correspondant à l’emploi (cf. liste mots clés jointe)</w:t>
      </w: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bookmarkEnd w:id="0"/>
    <w:p w:rsidR="00B40D40" w:rsidRPr="00194955" w:rsidRDefault="00B40D40">
      <w:pPr>
        <w:jc w:val="both"/>
        <w:rPr>
          <w:rFonts w:ascii="Trebuchet MS" w:hAnsi="Trebuchet MS"/>
          <w:sz w:val="22"/>
        </w:rPr>
      </w:pPr>
    </w:p>
    <w:sectPr w:rsidR="00B40D40" w:rsidRPr="00194955">
      <w:pgSz w:w="11900" w:h="16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D40"/>
    <w:rsid w:val="00194955"/>
    <w:rsid w:val="00217561"/>
    <w:rsid w:val="00353151"/>
    <w:rsid w:val="003F22FD"/>
    <w:rsid w:val="004F79EC"/>
    <w:rsid w:val="0058092F"/>
    <w:rsid w:val="00844AF2"/>
    <w:rsid w:val="009935DA"/>
    <w:rsid w:val="00B40D40"/>
    <w:rsid w:val="00B86E3E"/>
    <w:rsid w:val="00D57C58"/>
    <w:rsid w:val="00DC01EA"/>
    <w:rsid w:val="00E1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A44D5"/>
  <w15:docId w15:val="{2DC273DD-2DB2-F842-9666-F87C5803F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53151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531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ct.msh-ls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sabelle.bon-garcin@univ-lyon2.f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francois.barriere@univ-lyon2.fr" TargetMode="External"/><Relationship Id="rId5" Type="http://schemas.openxmlformats.org/officeDocument/2006/relationships/hyperlink" Target="mailto:guillaume.protiere@univ-lyon2.f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CocoaOOXMLWriter/1671.6</generator>
</meta>
</file>

<file path=customXml/itemProps1.xml><?xml version="1.0" encoding="utf-8"?>
<ds:datastoreItem xmlns:ds="http://schemas.openxmlformats.org/officeDocument/2006/customXml" ds:itemID="{3C86E09E-0E28-FD41-9032-72037B9DB9DF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672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 DE  POSTE</vt:lpstr>
    </vt:vector>
  </TitlesOfParts>
  <Company>Universite lumiere lyon2</Company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 DE  POSTE</dc:title>
  <dc:creator>lambda</dc:creator>
  <cp:lastModifiedBy>Guillaume Protiere</cp:lastModifiedBy>
  <cp:revision>5</cp:revision>
  <dcterms:created xsi:type="dcterms:W3CDTF">2019-09-27T14:03:00Z</dcterms:created>
  <dcterms:modified xsi:type="dcterms:W3CDTF">2019-10-04T15:02:00Z</dcterms:modified>
</cp:coreProperties>
</file>