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96AE" w14:textId="77777777" w:rsidR="00C31CCF" w:rsidRDefault="004D3FCC" w:rsidP="00C31CCF">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C31CCF">
        <w:rPr>
          <w:b/>
          <w:sz w:val="24"/>
        </w:rPr>
        <w:t>Pôle de spécialité Villes et Mobilités</w:t>
      </w:r>
    </w:p>
    <w:p w14:paraId="0B7E607D" w14:textId="2A2EFF13" w:rsidR="004D3FCC" w:rsidRPr="00C31CCF" w:rsidRDefault="004D3FCC" w:rsidP="00C31CCF">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C31CCF">
        <w:rPr>
          <w:b/>
          <w:sz w:val="24"/>
        </w:rPr>
        <w:t>Appel à intérêt pour un ouvrage collectif</w:t>
      </w:r>
      <w:r w:rsidR="002D5948">
        <w:rPr>
          <w:b/>
          <w:sz w:val="24"/>
        </w:rPr>
        <w:t xml:space="preserve"> « Les transitions au cœur du phénomène métropolitain : l’exemple lyonnais » (titre provisoire)</w:t>
      </w:r>
    </w:p>
    <w:p w14:paraId="0A4855A2" w14:textId="77777777" w:rsidR="004D3FCC" w:rsidRDefault="00C31CCF" w:rsidP="00C31CCF">
      <w:pPr>
        <w:jc w:val="both"/>
      </w:pPr>
      <w:r>
        <w:rPr>
          <w:b/>
        </w:rPr>
        <w:br/>
      </w:r>
      <w:r w:rsidRPr="00C31CCF">
        <w:rPr>
          <w:b/>
        </w:rPr>
        <w:t>OBJET :</w:t>
      </w:r>
      <w:r>
        <w:t xml:space="preserve"> </w:t>
      </w:r>
      <w:r w:rsidR="009B345C">
        <w:t xml:space="preserve">Appel à intérêt pour communication libre dans le cadre d’un ouvrage collectif portant sur la notion de </w:t>
      </w:r>
      <w:r w:rsidR="009B345C" w:rsidRPr="0034014B">
        <w:rPr>
          <w:b/>
          <w:u w:val="single"/>
        </w:rPr>
        <w:t>transition</w:t>
      </w:r>
      <w:r w:rsidR="00386BDD" w:rsidRPr="0034014B">
        <w:rPr>
          <w:b/>
          <w:u w:val="single"/>
        </w:rPr>
        <w:t>s</w:t>
      </w:r>
      <w:r w:rsidR="009B345C">
        <w:t xml:space="preserve"> dans le cadre de la Métropole lyonnaise</w:t>
      </w:r>
    </w:p>
    <w:p w14:paraId="1409E080" w14:textId="77777777" w:rsidR="00C31CCF" w:rsidRDefault="00C31CCF" w:rsidP="00C31CCF">
      <w:pPr>
        <w:jc w:val="both"/>
      </w:pPr>
      <w:r>
        <w:rPr>
          <w:b/>
        </w:rPr>
        <w:t>DEADLINE</w:t>
      </w:r>
      <w:r w:rsidRPr="00C31CCF">
        <w:rPr>
          <w:b/>
        </w:rPr>
        <w:t> :</w:t>
      </w:r>
      <w:r>
        <w:t xml:space="preserve"> réponse attendue sous forme d’une courte présentation du projet de chapitre </w:t>
      </w:r>
      <w:r w:rsidRPr="00C31CCF">
        <w:rPr>
          <w:b/>
        </w:rPr>
        <w:t>avant le 28 février 2025</w:t>
      </w:r>
      <w:r>
        <w:t xml:space="preserve"> </w:t>
      </w:r>
      <w:r w:rsidR="00386BDD">
        <w:t>(1-2 pages et biographie)</w:t>
      </w:r>
    </w:p>
    <w:p w14:paraId="59F64E43" w14:textId="77777777" w:rsidR="004D3FCC" w:rsidRPr="00C31CCF" w:rsidRDefault="00C31CCF" w:rsidP="00C31CCF">
      <w:pPr>
        <w:jc w:val="both"/>
        <w:rPr>
          <w:b/>
        </w:rPr>
      </w:pPr>
      <w:r w:rsidRPr="00C31CCF">
        <w:rPr>
          <w:b/>
        </w:rPr>
        <w:t>CONTEXTE :</w:t>
      </w:r>
    </w:p>
    <w:p w14:paraId="59255048" w14:textId="77777777" w:rsidR="0085754F" w:rsidRDefault="004D3FCC" w:rsidP="00C31CCF">
      <w:pPr>
        <w:jc w:val="both"/>
      </w:pPr>
      <w:r>
        <w:t>Le pôle de spécialité Villes et Mobilités a été créé en 2019 pour mettre en valeur les travaux réalisés au sein de Lyon 2 sur les thématiques de</w:t>
      </w:r>
      <w:r w:rsidR="00C866CC">
        <w:t xml:space="preserve">s </w:t>
      </w:r>
      <w:r>
        <w:t>ville</w:t>
      </w:r>
      <w:r w:rsidR="00C866CC">
        <w:t>s</w:t>
      </w:r>
      <w:r w:rsidR="0085754F">
        <w:t xml:space="preserve"> et des mobilités. Il a pour objectif d’offrir un cadre de réflexion interdisciplinaire </w:t>
      </w:r>
      <w:r w:rsidR="00C866CC">
        <w:t>regroupant</w:t>
      </w:r>
      <w:r w:rsidR="0085754F">
        <w:t xml:space="preserve"> autour de thématiques communes plusieurs composantes et laboratoire</w:t>
      </w:r>
      <w:r w:rsidR="00C866CC">
        <w:t>s</w:t>
      </w:r>
      <w:r w:rsidR="0085754F">
        <w:t xml:space="preserve"> internes à Lyon 2. Ce pôle s’adresse aux partenaires extérieurs de </w:t>
      </w:r>
      <w:r w:rsidR="00C31CCF">
        <w:t>l’université</w:t>
      </w:r>
      <w:r w:rsidR="0085754F">
        <w:t xml:space="preserve"> et plus généralement aux acteurs socio-économiques. Les contributions sont multiples à l’image de ce qui a pu être fait jusqu’à présent à savoir des conférences, enseignements (Motif) ou encore un ouvrage.</w:t>
      </w:r>
    </w:p>
    <w:p w14:paraId="0785C23C" w14:textId="77777777" w:rsidR="00593A02" w:rsidRDefault="0085754F" w:rsidP="00C31CCF">
      <w:pPr>
        <w:jc w:val="both"/>
      </w:pPr>
      <w:r>
        <w:t>Le premier ouvrage issu du pôle a été publié en mai 2023 aux éditions des PUL : « </w:t>
      </w:r>
      <w:r w:rsidRPr="00C31CCF">
        <w:rPr>
          <w:i/>
        </w:rPr>
        <w:t>Lyon, métropole en mouvement</w:t>
      </w:r>
      <w:r>
        <w:t> ». Il a pu rassembler 13 auteurs</w:t>
      </w:r>
      <w:r w:rsidR="00593A02">
        <w:t xml:space="preserve"> représentants 7 laboratoires différents et autant de disciplines issues des SHS </w:t>
      </w:r>
      <w:r w:rsidR="00C31CCF">
        <w:t>comprenant de manière non exhaustive</w:t>
      </w:r>
      <w:r w:rsidR="00593A02">
        <w:t xml:space="preserve"> l’anthropologie</w:t>
      </w:r>
      <w:r w:rsidR="00C31CCF">
        <w:t xml:space="preserve">, </w:t>
      </w:r>
      <w:r w:rsidR="00593A02">
        <w:t>la sociologie, l’histoire, l’économie ou encore l’urbanisme. Fort de ce</w:t>
      </w:r>
      <w:r w:rsidR="00C31CCF">
        <w:t>tte dynamique, il a été décidé de réaliser un nouvel ouvrage collectif sur la période 2024 – 2027 dans la continuité du précédent.</w:t>
      </w:r>
    </w:p>
    <w:p w14:paraId="317936BD" w14:textId="77777777" w:rsidR="00AC3164" w:rsidRPr="00C31CCF" w:rsidRDefault="00C31CCF" w:rsidP="00C31CCF">
      <w:pPr>
        <w:jc w:val="both"/>
        <w:rPr>
          <w:b/>
        </w:rPr>
      </w:pPr>
      <w:r w:rsidRPr="00C31CCF">
        <w:rPr>
          <w:b/>
        </w:rPr>
        <w:t>APPEL :</w:t>
      </w:r>
    </w:p>
    <w:p w14:paraId="1235BA51" w14:textId="77777777" w:rsidR="00AC3164" w:rsidRDefault="00AC3164" w:rsidP="00C31CCF">
      <w:pPr>
        <w:jc w:val="both"/>
      </w:pPr>
      <w:r>
        <w:t>Le précédent ouvrage a montré les différentes facettes de la métropole lyonnaise, chacune étant caractérisée par une dynamique d’évolution. Les chapitres ont porté fortement sur les dimensions institutionnelles, sociales, économiques et physiques de la ville</w:t>
      </w:r>
      <w:r w:rsidR="006E1E9F">
        <w:t xml:space="preserve">… Mais </w:t>
      </w:r>
      <w:r w:rsidR="006E1E9F">
        <w:rPr>
          <w:i/>
        </w:rPr>
        <w:t>quid</w:t>
      </w:r>
      <w:r w:rsidR="006E1E9F">
        <w:t xml:space="preserve"> de la transition</w:t>
      </w:r>
      <w:r w:rsidR="00C150B9">
        <w:t xml:space="preserve"> ou des transitions</w:t>
      </w:r>
      <w:r w:rsidR="006E1E9F">
        <w:t xml:space="preserve"> </w:t>
      </w:r>
      <w:r w:rsidR="00044395">
        <w:t>en cours et à venir autour de l’écologie</w:t>
      </w:r>
      <w:r w:rsidR="006E1E9F">
        <w:t xml:space="preserve"> ? </w:t>
      </w:r>
    </w:p>
    <w:p w14:paraId="32397E1B" w14:textId="77777777" w:rsidR="006E1E9F" w:rsidRDefault="006E1E9F" w:rsidP="00C31CCF">
      <w:pPr>
        <w:jc w:val="both"/>
      </w:pPr>
      <w:r>
        <w:t>Trouver un équilibre entre les fonctions urbaines à accueillir et le cadre de vie à préserver est un défi permanent. D’une façon générale, dans un contexte de tensions socio-économiques et de transition</w:t>
      </w:r>
      <w:r w:rsidR="00C150B9">
        <w:t>(s)</w:t>
      </w:r>
      <w:r>
        <w:t xml:space="preserve"> </w:t>
      </w:r>
      <w:r w:rsidR="00044395">
        <w:t>vers d’autres modes de vie</w:t>
      </w:r>
      <w:r>
        <w:t>, les enjeux des politiques urbaines sont nombreux dans les années à venir et la métropole lyonnaise ne fait pas exception. Sans être exhaustifs, citons l’offre de logements à prix abordable en quantité suffisante, l’accueil des activités économiques</w:t>
      </w:r>
      <w:r w:rsidR="001C3325">
        <w:t xml:space="preserve"> et leur durabilité</w:t>
      </w:r>
      <w:r>
        <w:t>, la gestion de l’accessibilité ; le tout en maintenant un cadre de vie de qualité et en assurant une certaine solidarité entre les habitants, dans un « environnement contraint » et marqué par la fin de l’étalement urbain (</w:t>
      </w:r>
      <w:proofErr w:type="spellStart"/>
      <w:r>
        <w:t>Verhage</w:t>
      </w:r>
      <w:proofErr w:type="spellEnd"/>
      <w:r>
        <w:t xml:space="preserve">, 2022). </w:t>
      </w:r>
    </w:p>
    <w:p w14:paraId="62A7B2FD" w14:textId="77777777" w:rsidR="006E1E9F" w:rsidRDefault="006E1E9F" w:rsidP="00C31CCF">
      <w:pPr>
        <w:jc w:val="both"/>
      </w:pPr>
      <w:r>
        <w:t xml:space="preserve">Avec l’urgence </w:t>
      </w:r>
      <w:r w:rsidR="00044395">
        <w:t>climatique</w:t>
      </w:r>
      <w:r>
        <w:t>, l’enjeu principal consiste à concilier les dynamiques économiques et sociales dans la métropole avec les impératifs du développement durable : comment introduire la notion de transition</w:t>
      </w:r>
      <w:r w:rsidR="00C150B9">
        <w:t>(s)</w:t>
      </w:r>
      <w:r>
        <w:t xml:space="preserve"> dans l’équation ? Le nouvel exécutif local élu en 2020 met ces tensions au cœur des débats. Même si la Métropole de Lyon était déjà engagée dans le domaine du développement durable (charte de l’arbre, plan climat…), il s’agit désormais de réaliser un véritable changement de paradigme.</w:t>
      </w:r>
      <w:r w:rsidR="001C3325">
        <w:t xml:space="preserve"> A ce sujet, le potentiel greenwashing politique, économique ou social peut faire l’objet d’analyse critique. </w:t>
      </w:r>
    </w:p>
    <w:p w14:paraId="568A844D" w14:textId="0C9A6B92" w:rsidR="004D3FCC" w:rsidRDefault="006E1E9F" w:rsidP="00C31CCF">
      <w:pPr>
        <w:jc w:val="both"/>
      </w:pPr>
      <w:r>
        <w:t xml:space="preserve">Cet appel vise donc à </w:t>
      </w:r>
      <w:r w:rsidR="009B345C">
        <w:t>questionner la</w:t>
      </w:r>
      <w:r w:rsidR="00044395">
        <w:t xml:space="preserve"> notion de</w:t>
      </w:r>
      <w:r w:rsidR="009B345C">
        <w:t xml:space="preserve"> transition</w:t>
      </w:r>
      <w:r w:rsidR="00044395">
        <w:t xml:space="preserve"> dans un espace métropolitain au cœur des enjeux environnementaux du XXIème siècle</w:t>
      </w:r>
      <w:r w:rsidR="009B345C">
        <w:t xml:space="preserve"> : comment concevoir des cheminements vers la durabilité qui intègrent la multiplicité d’enjeux à laquelle est confronté la métropole ? Par son dynamisme, la métropole lyonnaise est un terrain intéressant et pertinent pour aborder ce champ. Cela offre également de belles perspectives de communication pour les universitaires </w:t>
      </w:r>
      <w:r w:rsidR="004F5150">
        <w:t xml:space="preserve">qui souhaiteraient s’impliquer </w:t>
      </w:r>
      <w:r w:rsidR="009B345C">
        <w:t xml:space="preserve">dans le pôle de spécialité Villes et </w:t>
      </w:r>
      <w:bookmarkStart w:id="0" w:name="_GoBack"/>
      <w:r w:rsidR="009B345C">
        <w:t>Mobilités</w:t>
      </w:r>
      <w:bookmarkEnd w:id="0"/>
      <w:r w:rsidR="009B345C">
        <w:t>.</w:t>
      </w:r>
    </w:p>
    <w:sectPr w:rsidR="004D3FCC" w:rsidSect="001C3325">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CC"/>
    <w:rsid w:val="00044395"/>
    <w:rsid w:val="000C4E0B"/>
    <w:rsid w:val="001C3325"/>
    <w:rsid w:val="002D5948"/>
    <w:rsid w:val="0034014B"/>
    <w:rsid w:val="00386BDD"/>
    <w:rsid w:val="004D3FCC"/>
    <w:rsid w:val="004F5150"/>
    <w:rsid w:val="00593A02"/>
    <w:rsid w:val="006E1E9F"/>
    <w:rsid w:val="0085754F"/>
    <w:rsid w:val="009B345C"/>
    <w:rsid w:val="00AC3164"/>
    <w:rsid w:val="00B567AC"/>
    <w:rsid w:val="00C150B9"/>
    <w:rsid w:val="00C31CCF"/>
    <w:rsid w:val="00C86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AA3A"/>
  <w15:chartTrackingRefBased/>
  <w15:docId w15:val="{28A25945-5055-496D-8651-BCE59E61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6B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6BDD"/>
    <w:rPr>
      <w:rFonts w:ascii="Segoe UI" w:hAnsi="Segoe UI" w:cs="Segoe UI"/>
      <w:sz w:val="18"/>
      <w:szCs w:val="18"/>
    </w:rPr>
  </w:style>
  <w:style w:type="character" w:styleId="Marquedecommentaire">
    <w:name w:val="annotation reference"/>
    <w:basedOn w:val="Policepardfaut"/>
    <w:uiPriority w:val="99"/>
    <w:semiHidden/>
    <w:unhideWhenUsed/>
    <w:rsid w:val="001C3325"/>
    <w:rPr>
      <w:sz w:val="16"/>
      <w:szCs w:val="16"/>
    </w:rPr>
  </w:style>
  <w:style w:type="paragraph" w:styleId="Commentaire">
    <w:name w:val="annotation text"/>
    <w:basedOn w:val="Normal"/>
    <w:link w:val="CommentaireCar"/>
    <w:uiPriority w:val="99"/>
    <w:semiHidden/>
    <w:unhideWhenUsed/>
    <w:rsid w:val="001C3325"/>
    <w:pPr>
      <w:spacing w:line="240" w:lineRule="auto"/>
    </w:pPr>
    <w:rPr>
      <w:sz w:val="20"/>
      <w:szCs w:val="20"/>
    </w:rPr>
  </w:style>
  <w:style w:type="character" w:customStyle="1" w:styleId="CommentaireCar">
    <w:name w:val="Commentaire Car"/>
    <w:basedOn w:val="Policepardfaut"/>
    <w:link w:val="Commentaire"/>
    <w:uiPriority w:val="99"/>
    <w:semiHidden/>
    <w:rsid w:val="001C3325"/>
    <w:rPr>
      <w:sz w:val="20"/>
      <w:szCs w:val="20"/>
    </w:rPr>
  </w:style>
  <w:style w:type="paragraph" w:styleId="Objetducommentaire">
    <w:name w:val="annotation subject"/>
    <w:basedOn w:val="Commentaire"/>
    <w:next w:val="Commentaire"/>
    <w:link w:val="ObjetducommentaireCar"/>
    <w:uiPriority w:val="99"/>
    <w:semiHidden/>
    <w:unhideWhenUsed/>
    <w:rsid w:val="001C3325"/>
    <w:rPr>
      <w:b/>
      <w:bCs/>
    </w:rPr>
  </w:style>
  <w:style w:type="character" w:customStyle="1" w:styleId="ObjetducommentaireCar">
    <w:name w:val="Objet du commentaire Car"/>
    <w:basedOn w:val="CommentaireCar"/>
    <w:link w:val="Objetducommentaire"/>
    <w:uiPriority w:val="99"/>
    <w:semiHidden/>
    <w:rsid w:val="001C33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Laroche</dc:creator>
  <cp:keywords/>
  <dc:description/>
  <cp:lastModifiedBy>Florent Laroche</cp:lastModifiedBy>
  <cp:revision>2</cp:revision>
  <dcterms:created xsi:type="dcterms:W3CDTF">2024-12-16T07:54:00Z</dcterms:created>
  <dcterms:modified xsi:type="dcterms:W3CDTF">2024-12-16T07:54:00Z</dcterms:modified>
</cp:coreProperties>
</file>