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46EC" w14:textId="7CD2B7BC" w:rsidR="00BF0D16" w:rsidRDefault="001C35B1" w:rsidP="00B74AF5">
      <w:pPr>
        <w:spacing w:after="600"/>
        <w:rPr>
          <w:rFonts w:ascii="Trebuchet MS" w:hAnsi="Trebuchet MS"/>
          <w:sz w:val="20"/>
          <w:szCs w:val="20"/>
        </w:rPr>
      </w:pPr>
      <w:r w:rsidRPr="00C16DF7">
        <w:rPr>
          <w:noProof/>
          <w:lang w:eastAsia="fr-FR"/>
        </w:rPr>
        <w:drawing>
          <wp:anchor distT="0" distB="0" distL="114300" distR="114300" simplePos="0" relativeHeight="251659264" behindDoc="0" locked="0" layoutInCell="1" allowOverlap="1" wp14:anchorId="4B0DFCBB" wp14:editId="4E122B1B">
            <wp:simplePos x="0" y="0"/>
            <wp:positionH relativeFrom="margin">
              <wp:posOffset>-400050</wp:posOffset>
            </wp:positionH>
            <wp:positionV relativeFrom="margin">
              <wp:posOffset>-476250</wp:posOffset>
            </wp:positionV>
            <wp:extent cx="1859280" cy="10928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Université Lumière Lyon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092835"/>
                    </a:xfrm>
                    <a:prstGeom prst="rect">
                      <a:avLst/>
                    </a:prstGeom>
                  </pic:spPr>
                </pic:pic>
              </a:graphicData>
            </a:graphic>
            <wp14:sizeRelH relativeFrom="margin">
              <wp14:pctWidth>0</wp14:pctWidth>
            </wp14:sizeRelH>
            <wp14:sizeRelV relativeFrom="margin">
              <wp14:pctHeight>0</wp14:pctHeight>
            </wp14:sizeRelV>
          </wp:anchor>
        </w:drawing>
      </w:r>
      <w:r w:rsidR="007E2B26">
        <w:rPr>
          <w:rFonts w:ascii="Trebuchet MS" w:hAnsi="Trebuchet MS"/>
          <w:sz w:val="20"/>
          <w:szCs w:val="20"/>
        </w:rPr>
        <w:t xml:space="preserve"> </w:t>
      </w:r>
    </w:p>
    <w:p w14:paraId="7923E529" w14:textId="2372900C" w:rsidR="00AD5F15" w:rsidRDefault="00AD5F15" w:rsidP="00B74AF5">
      <w:pPr>
        <w:jc w:val="right"/>
        <w:rPr>
          <w:rFonts w:ascii="Trebuchet MS" w:hAnsi="Trebuchet MS"/>
          <w:sz w:val="20"/>
          <w:szCs w:val="20"/>
        </w:rPr>
      </w:pPr>
      <w:r>
        <w:rPr>
          <w:rFonts w:ascii="Trebuchet MS" w:hAnsi="Trebuchet MS"/>
          <w:sz w:val="20"/>
          <w:szCs w:val="20"/>
        </w:rPr>
        <w:t>Vice-présidence</w:t>
      </w:r>
      <w:r w:rsidR="00982F52">
        <w:rPr>
          <w:rFonts w:ascii="Trebuchet MS" w:hAnsi="Trebuchet MS"/>
          <w:sz w:val="20"/>
          <w:szCs w:val="20"/>
        </w:rPr>
        <w:t xml:space="preserve"> </w:t>
      </w:r>
      <w:r>
        <w:rPr>
          <w:rFonts w:ascii="Trebuchet MS" w:hAnsi="Trebuchet MS"/>
          <w:sz w:val="20"/>
          <w:szCs w:val="20"/>
        </w:rPr>
        <w:t>Vie étudiante</w:t>
      </w:r>
    </w:p>
    <w:p w14:paraId="3529941A" w14:textId="77777777" w:rsidR="00CE14BC" w:rsidRDefault="00CE14BC" w:rsidP="00CE14BC">
      <w:pPr>
        <w:spacing w:after="120"/>
        <w:rPr>
          <w:rFonts w:ascii="Trebuchet MS" w:hAnsi="Trebuchet MS"/>
          <w:b/>
          <w:sz w:val="36"/>
          <w:szCs w:val="36"/>
        </w:rPr>
      </w:pPr>
    </w:p>
    <w:p w14:paraId="3D95535B" w14:textId="60F1BE97" w:rsidR="00C16DF7" w:rsidRPr="006A2597" w:rsidRDefault="00AD5F15" w:rsidP="00CE14BC">
      <w:pPr>
        <w:spacing w:after="120"/>
        <w:jc w:val="center"/>
        <w:rPr>
          <w:rFonts w:ascii="Trebuchet MS" w:hAnsi="Trebuchet MS"/>
          <w:b/>
          <w:sz w:val="36"/>
          <w:szCs w:val="36"/>
        </w:rPr>
      </w:pPr>
      <w:r w:rsidRPr="006A2597">
        <w:rPr>
          <w:rFonts w:ascii="Trebuchet MS" w:hAnsi="Trebuchet MS"/>
          <w:b/>
          <w:sz w:val="36"/>
          <w:szCs w:val="36"/>
        </w:rPr>
        <w:t>Dispositif de valorisation de l’engagement étudiant</w:t>
      </w:r>
    </w:p>
    <w:p w14:paraId="7A5FEA78" w14:textId="77777777" w:rsidR="00CE14BC" w:rsidRPr="006A2597" w:rsidRDefault="00CE14BC" w:rsidP="00B74AF5">
      <w:pPr>
        <w:pStyle w:val="NormalWeb"/>
        <w:rPr>
          <w:rFonts w:ascii="Trebuchet MS" w:hAnsi="Trebuchet MS"/>
          <w:i/>
          <w:sz w:val="20"/>
          <w:szCs w:val="20"/>
        </w:rPr>
      </w:pPr>
    </w:p>
    <w:p w14:paraId="24AB8C86" w14:textId="486B642C" w:rsidR="00C16DF7" w:rsidRPr="006A2597" w:rsidRDefault="00AD5F15" w:rsidP="00B74AF5">
      <w:pPr>
        <w:pStyle w:val="NormalWeb"/>
        <w:rPr>
          <w:rFonts w:ascii="Trebuchet MS" w:hAnsi="Trebuchet MS"/>
          <w:i/>
          <w:sz w:val="20"/>
          <w:szCs w:val="20"/>
        </w:rPr>
      </w:pPr>
      <w:r w:rsidRPr="006A2597">
        <w:rPr>
          <w:rFonts w:ascii="Trebuchet MS" w:hAnsi="Trebuchet MS"/>
          <w:i/>
          <w:sz w:val="20"/>
          <w:szCs w:val="20"/>
        </w:rPr>
        <w:t xml:space="preserve">Vu </w:t>
      </w:r>
      <w:r w:rsidR="00721D59" w:rsidRPr="006A2597">
        <w:rPr>
          <w:rFonts w:ascii="Trebuchet MS" w:hAnsi="Trebuchet MS"/>
          <w:i/>
          <w:sz w:val="20"/>
          <w:szCs w:val="20"/>
        </w:rPr>
        <w:t xml:space="preserve">la circulaire ESRS2206041C du 23 mars 2022 </w:t>
      </w:r>
    </w:p>
    <w:p w14:paraId="10DE78AA" w14:textId="669CE632" w:rsidR="0068472F" w:rsidRPr="00A20949" w:rsidRDefault="0068472F" w:rsidP="0068472F">
      <w:pPr>
        <w:pStyle w:val="CORPSDETEXTE"/>
        <w:ind w:left="0"/>
        <w:rPr>
          <w:rFonts w:ascii="Trebuchet MS" w:hAnsi="Trebuchet MS"/>
          <w:color w:val="auto"/>
        </w:rPr>
      </w:pPr>
      <w:r w:rsidRPr="006A2597">
        <w:rPr>
          <w:rFonts w:ascii="Trebuchet MS" w:hAnsi="Trebuchet MS"/>
          <w:color w:val="auto"/>
        </w:rPr>
        <w:t>L’</w:t>
      </w:r>
      <w:r w:rsidR="00242BD2" w:rsidRPr="006A2597">
        <w:rPr>
          <w:rFonts w:ascii="Trebuchet MS" w:hAnsi="Trebuchet MS"/>
          <w:color w:val="auto"/>
        </w:rPr>
        <w:t>U</w:t>
      </w:r>
      <w:r w:rsidRPr="006A2597">
        <w:rPr>
          <w:rFonts w:ascii="Trebuchet MS" w:hAnsi="Trebuchet MS"/>
          <w:color w:val="auto"/>
        </w:rPr>
        <w:t xml:space="preserve">niversité Lumière Lyon 2, </w:t>
      </w:r>
      <w:r w:rsidR="00292350" w:rsidRPr="006A2597">
        <w:rPr>
          <w:rFonts w:ascii="Trebuchet MS" w:hAnsi="Trebuchet MS"/>
          <w:color w:val="auto"/>
        </w:rPr>
        <w:t xml:space="preserve">soutient l’engagement </w:t>
      </w:r>
      <w:bookmarkStart w:id="0" w:name="_Hlk164687068"/>
      <w:r w:rsidR="00292350" w:rsidRPr="006A2597">
        <w:rPr>
          <w:rFonts w:ascii="Trebuchet MS" w:hAnsi="Trebuchet MS"/>
          <w:color w:val="auto"/>
        </w:rPr>
        <w:t xml:space="preserve">des </w:t>
      </w:r>
      <w:r w:rsidR="00292350" w:rsidRPr="00A20949">
        <w:rPr>
          <w:rFonts w:ascii="Trebuchet MS" w:hAnsi="Trebuchet MS"/>
          <w:color w:val="auto"/>
        </w:rPr>
        <w:t>étudiant</w:t>
      </w:r>
      <w:r w:rsidR="00DA4CEF" w:rsidRPr="00A20949">
        <w:rPr>
          <w:rFonts w:ascii="Trebuchet MS" w:hAnsi="Trebuchet MS"/>
          <w:color w:val="auto"/>
        </w:rPr>
        <w:t>e</w:t>
      </w:r>
      <w:r w:rsidR="003F6A08" w:rsidRPr="00A20949">
        <w:rPr>
          <w:rFonts w:ascii="Trebuchet MS" w:hAnsi="Trebuchet MS"/>
          <w:color w:val="auto"/>
        </w:rPr>
        <w:t>s et étudiant</w:t>
      </w:r>
      <w:r w:rsidR="00292350" w:rsidRPr="00A20949">
        <w:rPr>
          <w:rFonts w:ascii="Trebuchet MS" w:hAnsi="Trebuchet MS"/>
          <w:color w:val="auto"/>
        </w:rPr>
        <w:t xml:space="preserve">s </w:t>
      </w:r>
      <w:bookmarkEnd w:id="0"/>
      <w:r w:rsidR="00292350" w:rsidRPr="00A20949">
        <w:rPr>
          <w:rFonts w:ascii="Trebuchet MS" w:hAnsi="Trebuchet MS"/>
          <w:color w:val="auto"/>
        </w:rPr>
        <w:t xml:space="preserve">leur permettant ainsi de contribuer à leur épanouissement personnel et </w:t>
      </w:r>
      <w:r w:rsidR="003E0903" w:rsidRPr="00A20949">
        <w:rPr>
          <w:rFonts w:ascii="Trebuchet MS" w:hAnsi="Trebuchet MS"/>
          <w:color w:val="auto"/>
        </w:rPr>
        <w:t>d’</w:t>
      </w:r>
      <w:r w:rsidR="00292350" w:rsidRPr="00A20949">
        <w:rPr>
          <w:rFonts w:ascii="Trebuchet MS" w:hAnsi="Trebuchet MS"/>
          <w:color w:val="auto"/>
        </w:rPr>
        <w:t>acquérir des compétences complémentaires ou renforcées par</w:t>
      </w:r>
      <w:r w:rsidR="00B77CF4" w:rsidRPr="00A20949">
        <w:rPr>
          <w:rFonts w:ascii="Trebuchet MS" w:hAnsi="Trebuchet MS"/>
          <w:color w:val="auto"/>
        </w:rPr>
        <w:t xml:space="preserve"> rapport à</w:t>
      </w:r>
      <w:r w:rsidR="00292350" w:rsidRPr="00A20949">
        <w:rPr>
          <w:rFonts w:ascii="Trebuchet MS" w:hAnsi="Trebuchet MS"/>
          <w:color w:val="auto"/>
        </w:rPr>
        <w:t xml:space="preserve"> leur</w:t>
      </w:r>
      <w:r w:rsidR="009A787D" w:rsidRPr="00A20949">
        <w:rPr>
          <w:rFonts w:ascii="Trebuchet MS" w:hAnsi="Trebuchet MS"/>
          <w:color w:val="auto"/>
        </w:rPr>
        <w:t>s</w:t>
      </w:r>
      <w:r w:rsidR="00292350" w:rsidRPr="00A20949">
        <w:rPr>
          <w:rFonts w:ascii="Trebuchet MS" w:hAnsi="Trebuchet MS"/>
          <w:color w:val="auto"/>
        </w:rPr>
        <w:t xml:space="preserve"> cursus universitaire</w:t>
      </w:r>
      <w:r w:rsidR="009A787D" w:rsidRPr="00A20949">
        <w:rPr>
          <w:rFonts w:ascii="Trebuchet MS" w:hAnsi="Trebuchet MS"/>
          <w:color w:val="auto"/>
        </w:rPr>
        <w:t>s</w:t>
      </w:r>
      <w:r w:rsidR="00292350" w:rsidRPr="00A20949">
        <w:rPr>
          <w:rFonts w:ascii="Trebuchet MS" w:hAnsi="Trebuchet MS"/>
          <w:color w:val="auto"/>
        </w:rPr>
        <w:t>. L’Université,</w:t>
      </w:r>
      <w:r w:rsidR="00B471D8" w:rsidRPr="00A20949">
        <w:rPr>
          <w:rFonts w:ascii="Trebuchet MS" w:hAnsi="Trebuchet MS"/>
          <w:color w:val="auto"/>
        </w:rPr>
        <w:t xml:space="preserve"> </w:t>
      </w:r>
      <w:r w:rsidRPr="00A20949">
        <w:rPr>
          <w:rFonts w:ascii="Trebuchet MS" w:hAnsi="Trebuchet MS"/>
          <w:color w:val="auto"/>
        </w:rPr>
        <w:t xml:space="preserve">en conformité avec les principes du décret n°2017-962 du 10 mai 2017, propose </w:t>
      </w:r>
      <w:r w:rsidR="00CD4DAC" w:rsidRPr="00A20949">
        <w:rPr>
          <w:rFonts w:ascii="Trebuchet MS" w:hAnsi="Trebuchet MS"/>
          <w:color w:val="auto"/>
        </w:rPr>
        <w:t xml:space="preserve">depuis 2017, </w:t>
      </w:r>
      <w:r w:rsidRPr="00A20949">
        <w:rPr>
          <w:rFonts w:ascii="Trebuchet MS" w:hAnsi="Trebuchet MS"/>
          <w:color w:val="auto"/>
        </w:rPr>
        <w:t xml:space="preserve">un dispositif visant la reconnaissance de l’engagement </w:t>
      </w:r>
      <w:r w:rsidR="00374891" w:rsidRPr="00A20949">
        <w:rPr>
          <w:rFonts w:ascii="Trebuchet MS" w:hAnsi="Trebuchet MS"/>
          <w:color w:val="auto"/>
        </w:rPr>
        <w:t xml:space="preserve">des étudiantes et étudiants </w:t>
      </w:r>
      <w:r w:rsidRPr="00A20949">
        <w:rPr>
          <w:rFonts w:ascii="Trebuchet MS" w:hAnsi="Trebuchet MS"/>
          <w:color w:val="auto"/>
        </w:rPr>
        <w:t>dans le cadre d’une bonification.</w:t>
      </w:r>
    </w:p>
    <w:p w14:paraId="72EF9EEE" w14:textId="6DB4096B" w:rsidR="00721D59" w:rsidRPr="00A20949" w:rsidRDefault="0068472F" w:rsidP="0068472F">
      <w:pPr>
        <w:pStyle w:val="CORPSDETEXTE"/>
        <w:ind w:left="0"/>
        <w:rPr>
          <w:rFonts w:ascii="Trebuchet MS" w:hAnsi="Trebuchet MS"/>
          <w:color w:val="auto"/>
        </w:rPr>
      </w:pPr>
      <w:r w:rsidRPr="00A20949">
        <w:rPr>
          <w:rFonts w:ascii="Trebuchet MS" w:hAnsi="Trebuchet MS"/>
          <w:color w:val="auto"/>
        </w:rPr>
        <w:t>Ce dispositif évolue d’année en année pour s’adapter au plus près aux réalités des engagements des</w:t>
      </w:r>
      <w:r w:rsidR="00374891" w:rsidRPr="00A20949">
        <w:rPr>
          <w:rFonts w:ascii="Trebuchet MS" w:hAnsi="Trebuchet MS"/>
          <w:color w:val="auto"/>
        </w:rPr>
        <w:t xml:space="preserve"> étudiantes et étudiants</w:t>
      </w:r>
      <w:r w:rsidR="00982F52" w:rsidRPr="00A20949">
        <w:rPr>
          <w:rFonts w:ascii="Trebuchet MS" w:hAnsi="Trebuchet MS"/>
          <w:color w:val="auto"/>
        </w:rPr>
        <w:t>,</w:t>
      </w:r>
      <w:r w:rsidR="00374891" w:rsidRPr="00A20949">
        <w:rPr>
          <w:rFonts w:ascii="Trebuchet MS" w:hAnsi="Trebuchet MS"/>
          <w:color w:val="auto"/>
        </w:rPr>
        <w:t xml:space="preserve"> </w:t>
      </w:r>
      <w:r w:rsidRPr="00A20949">
        <w:rPr>
          <w:rFonts w:ascii="Trebuchet MS" w:hAnsi="Trebuchet MS"/>
          <w:color w:val="auto"/>
        </w:rPr>
        <w:t xml:space="preserve">et à la vie de l’institution. </w:t>
      </w:r>
      <w:r w:rsidR="00721D59" w:rsidRPr="00A20949">
        <w:rPr>
          <w:rFonts w:ascii="Trebuchet MS" w:hAnsi="Trebuchet MS"/>
          <w:color w:val="auto"/>
        </w:rPr>
        <w:t xml:space="preserve">La circulaire du 23 mars 2022 se substituant à celle n°2017-146 du 07 septembre 2017 relance les principes de la reconnaissance de l’engagement des </w:t>
      </w:r>
      <w:r w:rsidR="00374891" w:rsidRPr="00A20949">
        <w:rPr>
          <w:rFonts w:ascii="Trebuchet MS" w:hAnsi="Trebuchet MS"/>
          <w:color w:val="auto"/>
        </w:rPr>
        <w:t>étudiantes et étudiants</w:t>
      </w:r>
      <w:r w:rsidR="00813273" w:rsidRPr="00A20949">
        <w:rPr>
          <w:rFonts w:ascii="Trebuchet MS" w:hAnsi="Trebuchet MS"/>
          <w:color w:val="auto"/>
        </w:rPr>
        <w:t>.</w:t>
      </w:r>
    </w:p>
    <w:p w14:paraId="26F29C24" w14:textId="77777777" w:rsidR="00721D59" w:rsidRPr="00A20949" w:rsidRDefault="00721D59" w:rsidP="0068472F">
      <w:pPr>
        <w:pStyle w:val="CORPSDETEXTE"/>
        <w:ind w:left="0"/>
        <w:rPr>
          <w:rFonts w:ascii="Trebuchet MS" w:hAnsi="Trebuchet MS"/>
          <w:color w:val="auto"/>
        </w:rPr>
      </w:pPr>
    </w:p>
    <w:p w14:paraId="41C7BE57" w14:textId="2EDA2E4E" w:rsidR="0068472F" w:rsidRPr="00A20949" w:rsidRDefault="0068472F" w:rsidP="0068472F">
      <w:pPr>
        <w:pStyle w:val="CORPSDETEXTE"/>
        <w:ind w:left="0"/>
        <w:rPr>
          <w:rFonts w:ascii="Trebuchet MS" w:hAnsi="Trebuchet MS"/>
          <w:color w:val="auto"/>
        </w:rPr>
      </w:pPr>
      <w:r w:rsidRPr="00A20949">
        <w:rPr>
          <w:rFonts w:ascii="Trebuchet MS" w:hAnsi="Trebuchet MS"/>
          <w:color w:val="auto"/>
        </w:rPr>
        <w:t>L’accompagnement proposé aux</w:t>
      </w:r>
      <w:r w:rsidR="00374891" w:rsidRPr="00A20949">
        <w:rPr>
          <w:rFonts w:ascii="Trebuchet MS" w:hAnsi="Trebuchet MS"/>
          <w:color w:val="auto"/>
        </w:rPr>
        <w:t xml:space="preserve"> </w:t>
      </w:r>
      <w:bookmarkStart w:id="1" w:name="_Hlk164687148"/>
      <w:r w:rsidR="00374891" w:rsidRPr="00A20949">
        <w:rPr>
          <w:rFonts w:ascii="Trebuchet MS" w:hAnsi="Trebuchet MS"/>
          <w:color w:val="auto"/>
        </w:rPr>
        <w:t xml:space="preserve">étudiantes et étudiants </w:t>
      </w:r>
      <w:bookmarkEnd w:id="1"/>
      <w:r w:rsidRPr="00A20949">
        <w:rPr>
          <w:rFonts w:ascii="Trebuchet MS" w:hAnsi="Trebuchet MS"/>
          <w:color w:val="auto"/>
        </w:rPr>
        <w:t>et la réalisation d’un dossier</w:t>
      </w:r>
      <w:r w:rsidR="00242BD2" w:rsidRPr="00A20949">
        <w:rPr>
          <w:rFonts w:ascii="Trebuchet MS" w:hAnsi="Trebuchet MS"/>
          <w:color w:val="auto"/>
        </w:rPr>
        <w:t xml:space="preserve"> pour obtenir la</w:t>
      </w:r>
      <w:r w:rsidRPr="00A20949">
        <w:rPr>
          <w:rFonts w:ascii="Trebuchet MS" w:hAnsi="Trebuchet MS"/>
          <w:color w:val="auto"/>
        </w:rPr>
        <w:t xml:space="preserve"> bonification ont pour objectifs communs d’inscrire les engagements dans les cursus universitaires des </w:t>
      </w:r>
      <w:r w:rsidR="00374891" w:rsidRPr="00A20949">
        <w:rPr>
          <w:rFonts w:ascii="Trebuchet MS" w:hAnsi="Trebuchet MS"/>
          <w:color w:val="auto"/>
        </w:rPr>
        <w:t>étudiantes et étudiants</w:t>
      </w:r>
      <w:r w:rsidR="00982F52" w:rsidRPr="00A20949">
        <w:rPr>
          <w:rFonts w:ascii="Trebuchet MS" w:hAnsi="Trebuchet MS"/>
          <w:color w:val="auto"/>
        </w:rPr>
        <w:t>,</w:t>
      </w:r>
      <w:r w:rsidR="00374891" w:rsidRPr="00A20949">
        <w:rPr>
          <w:rFonts w:ascii="Trebuchet MS" w:hAnsi="Trebuchet MS"/>
          <w:color w:val="auto"/>
        </w:rPr>
        <w:t xml:space="preserve"> </w:t>
      </w:r>
      <w:r w:rsidRPr="00A20949">
        <w:rPr>
          <w:rFonts w:ascii="Trebuchet MS" w:hAnsi="Trebuchet MS"/>
          <w:color w:val="auto"/>
        </w:rPr>
        <w:t>et leur permettre de mettre en avant les compétences acquises venant renforcer leurs acquis académiques et enrichir leurs expériences.</w:t>
      </w:r>
    </w:p>
    <w:p w14:paraId="26DDEC5E" w14:textId="77777777" w:rsidR="0068472F" w:rsidRPr="00A20949" w:rsidRDefault="0068472F" w:rsidP="0068472F">
      <w:pPr>
        <w:pStyle w:val="CORPSDETEXTE"/>
        <w:ind w:left="0"/>
        <w:rPr>
          <w:rFonts w:ascii="Trebuchet MS" w:hAnsi="Trebuchet MS"/>
          <w:color w:val="auto"/>
        </w:rPr>
      </w:pPr>
    </w:p>
    <w:p w14:paraId="2AC1A70B" w14:textId="79663D0F" w:rsidR="0068472F" w:rsidRPr="00A20949" w:rsidRDefault="0068472F" w:rsidP="0068472F">
      <w:pPr>
        <w:pStyle w:val="CORPSDETEXTE"/>
        <w:ind w:left="0"/>
        <w:rPr>
          <w:rFonts w:ascii="Trebuchet MS" w:hAnsi="Trebuchet MS"/>
          <w:color w:val="auto"/>
        </w:rPr>
      </w:pPr>
      <w:r w:rsidRPr="00A20949">
        <w:rPr>
          <w:rFonts w:ascii="Trebuchet MS" w:hAnsi="Trebuchet MS"/>
          <w:color w:val="auto"/>
        </w:rPr>
        <w:t>Voici les modalités d’application de ce dispositif de valorisation de l’engagement étudiant au sein de l’</w:t>
      </w:r>
      <w:r w:rsidR="0064064C" w:rsidRPr="00A20949">
        <w:rPr>
          <w:rFonts w:ascii="Trebuchet MS" w:hAnsi="Trebuchet MS"/>
          <w:color w:val="auto"/>
        </w:rPr>
        <w:t>U</w:t>
      </w:r>
      <w:r w:rsidRPr="00A20949">
        <w:rPr>
          <w:rFonts w:ascii="Trebuchet MS" w:hAnsi="Trebuchet MS"/>
          <w:color w:val="auto"/>
        </w:rPr>
        <w:t>niversité Lumière Lyon 2.</w:t>
      </w:r>
    </w:p>
    <w:p w14:paraId="643AA893" w14:textId="6124A1EE" w:rsidR="00AD5F15" w:rsidRPr="00A20949" w:rsidRDefault="00AD5F15" w:rsidP="00B74AF5">
      <w:pPr>
        <w:pStyle w:val="NormalWeb"/>
        <w:spacing w:before="40" w:beforeAutospacing="0" w:after="20" w:afterAutospacing="0"/>
        <w:rPr>
          <w:rFonts w:ascii="Trebuchet MS" w:hAnsi="Trebuchet MS"/>
          <w:sz w:val="20"/>
          <w:szCs w:val="20"/>
        </w:rPr>
      </w:pPr>
    </w:p>
    <w:p w14:paraId="55651FB8" w14:textId="77777777" w:rsidR="0068472F" w:rsidRPr="00A20949" w:rsidRDefault="0068472F" w:rsidP="00B74AF5">
      <w:pPr>
        <w:pStyle w:val="NormalWeb"/>
        <w:spacing w:before="40" w:beforeAutospacing="0" w:after="20" w:afterAutospacing="0"/>
        <w:rPr>
          <w:rFonts w:ascii="Trebuchet MS" w:hAnsi="Trebuchet MS"/>
          <w:sz w:val="20"/>
          <w:szCs w:val="20"/>
        </w:rPr>
      </w:pPr>
    </w:p>
    <w:p w14:paraId="3961FC93" w14:textId="6C3A2680" w:rsidR="00AD5F15" w:rsidRPr="00A20949" w:rsidRDefault="00AD5F15" w:rsidP="00B74AF5">
      <w:pPr>
        <w:pStyle w:val="NormalWeb"/>
        <w:spacing w:before="40" w:beforeAutospacing="0" w:after="20" w:afterAutospacing="0"/>
        <w:jc w:val="both"/>
        <w:rPr>
          <w:rFonts w:ascii="Trebuchet MS" w:hAnsi="Trebuchet MS"/>
          <w:b/>
          <w:szCs w:val="20"/>
          <w:u w:val="single"/>
        </w:rPr>
      </w:pPr>
      <w:r w:rsidRPr="00A20949">
        <w:rPr>
          <w:rFonts w:ascii="Trebuchet MS" w:hAnsi="Trebuchet MS"/>
          <w:b/>
          <w:szCs w:val="20"/>
          <w:u w:val="single"/>
        </w:rPr>
        <w:t xml:space="preserve">Article 1 – Champ d’application </w:t>
      </w:r>
    </w:p>
    <w:p w14:paraId="0DE3F164" w14:textId="77777777" w:rsidR="00A20949" w:rsidRPr="00A20949" w:rsidRDefault="00A20949" w:rsidP="00B74AF5">
      <w:pPr>
        <w:pStyle w:val="NormalWeb"/>
        <w:spacing w:before="40" w:beforeAutospacing="0" w:after="20" w:afterAutospacing="0"/>
        <w:jc w:val="both"/>
        <w:rPr>
          <w:rFonts w:ascii="Trebuchet MS" w:hAnsi="Trebuchet MS"/>
          <w:b/>
          <w:szCs w:val="20"/>
          <w:u w:val="single"/>
        </w:rPr>
      </w:pPr>
    </w:p>
    <w:p w14:paraId="7F235FD3" w14:textId="77777777" w:rsidR="00AD5F15" w:rsidRPr="00A20949" w:rsidRDefault="00AD5F15" w:rsidP="00B74AF5">
      <w:pPr>
        <w:pStyle w:val="NormalWeb"/>
        <w:spacing w:before="40" w:beforeAutospacing="0" w:after="20" w:afterAutospacing="0"/>
        <w:jc w:val="both"/>
        <w:rPr>
          <w:rFonts w:ascii="Trebuchet MS" w:hAnsi="Trebuchet MS"/>
          <w:b/>
          <w:szCs w:val="20"/>
          <w:u w:val="single"/>
        </w:rPr>
      </w:pPr>
    </w:p>
    <w:p w14:paraId="0B202C59" w14:textId="0F85C158"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Les </w:t>
      </w:r>
      <w:r w:rsidR="00374891" w:rsidRPr="00A20949">
        <w:rPr>
          <w:rFonts w:ascii="Trebuchet MS" w:hAnsi="Trebuchet MS"/>
          <w:sz w:val="20"/>
          <w:szCs w:val="20"/>
        </w:rPr>
        <w:t xml:space="preserve">étudiantes et étudiants </w:t>
      </w:r>
      <w:r w:rsidRPr="00A20949">
        <w:rPr>
          <w:rFonts w:ascii="Trebuchet MS" w:hAnsi="Trebuchet MS"/>
          <w:sz w:val="20"/>
          <w:szCs w:val="20"/>
        </w:rPr>
        <w:t xml:space="preserve">concernés par ce dispositif sont </w:t>
      </w:r>
      <w:r w:rsidR="00A65FF4" w:rsidRPr="00A20949">
        <w:rPr>
          <w:rFonts w:ascii="Trebuchet MS" w:hAnsi="Trebuchet MS"/>
          <w:sz w:val="20"/>
          <w:szCs w:val="20"/>
        </w:rPr>
        <w:t>celles et ceux</w:t>
      </w:r>
      <w:r w:rsidRPr="00A20949">
        <w:rPr>
          <w:rFonts w:ascii="Trebuchet MS" w:hAnsi="Trebuchet MS"/>
          <w:sz w:val="20"/>
          <w:szCs w:val="20"/>
        </w:rPr>
        <w:t xml:space="preserve"> de L2, L3</w:t>
      </w:r>
      <w:r w:rsidR="009B09E5" w:rsidRPr="00A20949">
        <w:rPr>
          <w:rFonts w:ascii="Trebuchet MS" w:hAnsi="Trebuchet MS"/>
          <w:sz w:val="20"/>
          <w:szCs w:val="20"/>
        </w:rPr>
        <w:t>, M1</w:t>
      </w:r>
      <w:r w:rsidRPr="00A20949">
        <w:rPr>
          <w:rFonts w:ascii="Trebuchet MS" w:hAnsi="Trebuchet MS"/>
          <w:sz w:val="20"/>
          <w:szCs w:val="20"/>
        </w:rPr>
        <w:t xml:space="preserve"> et M</w:t>
      </w:r>
      <w:r w:rsidR="009B09E5" w:rsidRPr="00A20949">
        <w:rPr>
          <w:rFonts w:ascii="Trebuchet MS" w:hAnsi="Trebuchet MS"/>
          <w:sz w:val="20"/>
          <w:szCs w:val="20"/>
        </w:rPr>
        <w:t>2</w:t>
      </w:r>
      <w:r w:rsidR="00813273" w:rsidRPr="00A20949">
        <w:rPr>
          <w:rFonts w:ascii="Trebuchet MS" w:hAnsi="Trebuchet MS"/>
          <w:sz w:val="20"/>
          <w:szCs w:val="20"/>
        </w:rPr>
        <w:t>.</w:t>
      </w:r>
    </w:p>
    <w:p w14:paraId="6C520E33" w14:textId="1F2C1422" w:rsidR="00AD5F15" w:rsidRPr="00A20949" w:rsidRDefault="00A65FF4"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Les </w:t>
      </w:r>
      <w:bookmarkStart w:id="2" w:name="_Hlk164687218"/>
      <w:r w:rsidR="00374891" w:rsidRPr="00A20949">
        <w:rPr>
          <w:rFonts w:ascii="Trebuchet MS" w:hAnsi="Trebuchet MS"/>
          <w:sz w:val="20"/>
          <w:szCs w:val="20"/>
        </w:rPr>
        <w:t xml:space="preserve">étudiantes et étudiants </w:t>
      </w:r>
      <w:bookmarkEnd w:id="2"/>
      <w:r w:rsidR="00AD5F15" w:rsidRPr="00A20949">
        <w:rPr>
          <w:rFonts w:ascii="Trebuchet MS" w:hAnsi="Trebuchet MS"/>
          <w:sz w:val="20"/>
          <w:szCs w:val="20"/>
        </w:rPr>
        <w:t xml:space="preserve">peuvent bénéficier du dispositif une seule fois par </w:t>
      </w:r>
      <w:r w:rsidR="006D380E" w:rsidRPr="00A20949">
        <w:rPr>
          <w:rFonts w:ascii="Trebuchet MS" w:hAnsi="Trebuchet MS"/>
          <w:sz w:val="20"/>
          <w:szCs w:val="20"/>
        </w:rPr>
        <w:t>année</w:t>
      </w:r>
      <w:r w:rsidR="00AD5F15" w:rsidRPr="00A20949">
        <w:rPr>
          <w:rFonts w:ascii="Trebuchet MS" w:hAnsi="Trebuchet MS"/>
          <w:sz w:val="20"/>
          <w:szCs w:val="20"/>
        </w:rPr>
        <w:t xml:space="preserve"> d’études à l’</w:t>
      </w:r>
      <w:r w:rsidR="0064064C" w:rsidRPr="00A20949">
        <w:rPr>
          <w:rFonts w:ascii="Trebuchet MS" w:hAnsi="Trebuchet MS"/>
          <w:sz w:val="20"/>
          <w:szCs w:val="20"/>
        </w:rPr>
        <w:t>U</w:t>
      </w:r>
      <w:r w:rsidR="00AD5F15" w:rsidRPr="00A20949">
        <w:rPr>
          <w:rFonts w:ascii="Trebuchet MS" w:hAnsi="Trebuchet MS"/>
          <w:sz w:val="20"/>
          <w:szCs w:val="20"/>
        </w:rPr>
        <w:t>niversité Lumière Lyon 2.</w:t>
      </w:r>
    </w:p>
    <w:p w14:paraId="6B3DB431" w14:textId="6E596848" w:rsidR="00774CAB" w:rsidRPr="00A20949" w:rsidRDefault="00774CAB" w:rsidP="00B74AF5">
      <w:pPr>
        <w:pStyle w:val="NormalWeb"/>
        <w:spacing w:before="40" w:beforeAutospacing="0" w:after="20" w:afterAutospacing="0"/>
        <w:jc w:val="both"/>
        <w:rPr>
          <w:rFonts w:ascii="Trebuchet MS" w:hAnsi="Trebuchet MS"/>
          <w:sz w:val="16"/>
          <w:szCs w:val="20"/>
        </w:rPr>
      </w:pPr>
      <w:r w:rsidRPr="00A20949">
        <w:rPr>
          <w:rFonts w:ascii="Trebuchet MS" w:hAnsi="Trebuchet MS"/>
          <w:color w:val="000000"/>
          <w:sz w:val="20"/>
        </w:rPr>
        <w:t xml:space="preserve">Les </w:t>
      </w:r>
      <w:r w:rsidR="00374891" w:rsidRPr="00A20949">
        <w:rPr>
          <w:rFonts w:ascii="Trebuchet MS" w:hAnsi="Trebuchet MS"/>
          <w:sz w:val="20"/>
          <w:szCs w:val="20"/>
        </w:rPr>
        <w:t xml:space="preserve">étudiantes et étudiants </w:t>
      </w:r>
      <w:r w:rsidRPr="00A20949">
        <w:rPr>
          <w:rFonts w:ascii="Trebuchet MS" w:hAnsi="Trebuchet MS"/>
          <w:color w:val="000000"/>
          <w:sz w:val="20"/>
        </w:rPr>
        <w:t>inscrits à l’IUT ne peuvent prétendre à ce dispositif. Un dispositif spécifique au sein de l’IUT est prévu pour valoriser leurs engagements.</w:t>
      </w:r>
    </w:p>
    <w:p w14:paraId="22F79964" w14:textId="7F981BA6" w:rsidR="00AD5F15" w:rsidRPr="00A20949" w:rsidRDefault="00AD5F15" w:rsidP="00B74AF5">
      <w:pPr>
        <w:pStyle w:val="NormalWeb"/>
        <w:spacing w:before="40" w:beforeAutospacing="0" w:after="20" w:afterAutospacing="0"/>
        <w:jc w:val="both"/>
        <w:rPr>
          <w:rFonts w:ascii="Trebuchet MS" w:hAnsi="Trebuchet MS"/>
          <w:sz w:val="20"/>
          <w:szCs w:val="20"/>
        </w:rPr>
      </w:pPr>
    </w:p>
    <w:p w14:paraId="0FC4434F" w14:textId="77777777"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Les activités éligibles sont les suivantes :</w:t>
      </w:r>
    </w:p>
    <w:p w14:paraId="7756E717" w14:textId="1B8C4725"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Pr="00A20949">
        <w:rPr>
          <w:rFonts w:ascii="Trebuchet MS" w:hAnsi="Trebuchet MS"/>
          <w:sz w:val="20"/>
          <w:szCs w:val="20"/>
        </w:rPr>
        <w:t xml:space="preserve"> Le bénévolat au sein d’une association</w:t>
      </w:r>
      <w:r w:rsidR="00DF2236" w:rsidRPr="00A20949">
        <w:rPr>
          <w:rFonts w:ascii="Trebuchet MS" w:hAnsi="Trebuchet MS"/>
          <w:sz w:val="20"/>
          <w:szCs w:val="20"/>
        </w:rPr>
        <w:t xml:space="preserve"> ou d’une structure publique ou privée répondant aux valeurs défendues par l’Université Lumière Lyon 2.</w:t>
      </w:r>
    </w:p>
    <w:p w14:paraId="5BEC62CD" w14:textId="77777777"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Pr="00A20949">
        <w:rPr>
          <w:rFonts w:ascii="Trebuchet MS" w:hAnsi="Trebuchet MS"/>
          <w:sz w:val="20"/>
          <w:szCs w:val="20"/>
        </w:rPr>
        <w:t xml:space="preserve"> L’engagement militaire dans la réserve opérationnelle</w:t>
      </w:r>
    </w:p>
    <w:p w14:paraId="16973FA5" w14:textId="77777777"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Pr="00A20949">
        <w:rPr>
          <w:rFonts w:ascii="Trebuchet MS" w:hAnsi="Trebuchet MS"/>
          <w:sz w:val="20"/>
          <w:szCs w:val="20"/>
        </w:rPr>
        <w:t xml:space="preserve"> L’engagement de sapeur-pompier volontaire</w:t>
      </w:r>
    </w:p>
    <w:p w14:paraId="4371695E" w14:textId="77777777"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Pr="00A20949">
        <w:rPr>
          <w:rFonts w:ascii="Trebuchet MS" w:hAnsi="Trebuchet MS"/>
          <w:sz w:val="20"/>
          <w:szCs w:val="20"/>
        </w:rPr>
        <w:t xml:space="preserve"> Le volontariat en mission de service civique</w:t>
      </w:r>
    </w:p>
    <w:p w14:paraId="70E41F7A" w14:textId="32B598BC" w:rsidR="00AD5F15" w:rsidRPr="00A20949" w:rsidRDefault="00AD5F1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Pr="00A20949">
        <w:rPr>
          <w:rFonts w:ascii="Trebuchet MS" w:hAnsi="Trebuchet MS"/>
          <w:sz w:val="20"/>
          <w:szCs w:val="20"/>
        </w:rPr>
        <w:t xml:space="preserve"> L’engagement bénévole au sein d’un dispositif de l’université (</w:t>
      </w:r>
      <w:r w:rsidR="00324C4C" w:rsidRPr="00A20949">
        <w:rPr>
          <w:rFonts w:ascii="Trebuchet MS" w:hAnsi="Trebuchet MS"/>
          <w:sz w:val="20"/>
          <w:szCs w:val="20"/>
        </w:rPr>
        <w:t xml:space="preserve">personnes </w:t>
      </w:r>
      <w:r w:rsidRPr="00A20949">
        <w:rPr>
          <w:rFonts w:ascii="Trebuchet MS" w:hAnsi="Trebuchet MS"/>
          <w:sz w:val="20"/>
          <w:szCs w:val="20"/>
        </w:rPr>
        <w:t>donneu</w:t>
      </w:r>
      <w:r w:rsidR="00374891" w:rsidRPr="00A20949">
        <w:rPr>
          <w:rFonts w:ascii="Trebuchet MS" w:hAnsi="Trebuchet MS"/>
          <w:sz w:val="20"/>
          <w:szCs w:val="20"/>
        </w:rPr>
        <w:t>se</w:t>
      </w:r>
      <w:r w:rsidR="00324C4C" w:rsidRPr="00A20949">
        <w:rPr>
          <w:rFonts w:ascii="Trebuchet MS" w:hAnsi="Trebuchet MS"/>
          <w:sz w:val="20"/>
          <w:szCs w:val="20"/>
        </w:rPr>
        <w:t>s</w:t>
      </w:r>
      <w:r w:rsidRPr="00A20949">
        <w:rPr>
          <w:rFonts w:ascii="Trebuchet MS" w:hAnsi="Trebuchet MS"/>
          <w:sz w:val="20"/>
          <w:szCs w:val="20"/>
        </w:rPr>
        <w:t xml:space="preserve"> de notes auprès de la</w:t>
      </w:r>
      <w:r w:rsidR="00523EF4" w:rsidRPr="00A20949">
        <w:rPr>
          <w:rFonts w:ascii="Trebuchet MS" w:hAnsi="Trebuchet MS"/>
          <w:sz w:val="20"/>
          <w:szCs w:val="20"/>
        </w:rPr>
        <w:t xml:space="preserve"> M</w:t>
      </w:r>
      <w:r w:rsidRPr="00A20949">
        <w:rPr>
          <w:rFonts w:ascii="Trebuchet MS" w:hAnsi="Trebuchet MS"/>
          <w:sz w:val="20"/>
          <w:szCs w:val="20"/>
        </w:rPr>
        <w:t xml:space="preserve">ission </w:t>
      </w:r>
      <w:r w:rsidR="00523EF4" w:rsidRPr="00A20949">
        <w:rPr>
          <w:rFonts w:ascii="Trebuchet MS" w:hAnsi="Trebuchet MS"/>
          <w:sz w:val="20"/>
          <w:szCs w:val="20"/>
        </w:rPr>
        <w:t>H</w:t>
      </w:r>
      <w:r w:rsidRPr="00A20949">
        <w:rPr>
          <w:rFonts w:ascii="Trebuchet MS" w:hAnsi="Trebuchet MS"/>
          <w:sz w:val="20"/>
          <w:szCs w:val="20"/>
        </w:rPr>
        <w:t>andicap</w:t>
      </w:r>
      <w:r w:rsidR="00523EF4" w:rsidRPr="00A20949">
        <w:rPr>
          <w:rFonts w:ascii="Trebuchet MS" w:hAnsi="Trebuchet MS"/>
          <w:sz w:val="20"/>
          <w:szCs w:val="20"/>
        </w:rPr>
        <w:t>, modérat</w:t>
      </w:r>
      <w:r w:rsidR="00374891" w:rsidRPr="00A20949">
        <w:rPr>
          <w:rFonts w:ascii="Trebuchet MS" w:hAnsi="Trebuchet MS"/>
          <w:sz w:val="20"/>
          <w:szCs w:val="20"/>
        </w:rPr>
        <w:t>rice</w:t>
      </w:r>
      <w:r w:rsidR="00324C4C" w:rsidRPr="00A20949">
        <w:rPr>
          <w:rFonts w:ascii="Trebuchet MS" w:hAnsi="Trebuchet MS"/>
          <w:sz w:val="20"/>
          <w:szCs w:val="20"/>
        </w:rPr>
        <w:t>s</w:t>
      </w:r>
      <w:r w:rsidR="00523EF4" w:rsidRPr="00A20949">
        <w:rPr>
          <w:rFonts w:ascii="Trebuchet MS" w:hAnsi="Trebuchet MS"/>
          <w:sz w:val="20"/>
          <w:szCs w:val="20"/>
        </w:rPr>
        <w:t xml:space="preserve"> Discord, </w:t>
      </w:r>
      <w:r w:rsidR="00324C4C" w:rsidRPr="00A20949">
        <w:rPr>
          <w:rFonts w:ascii="Trebuchet MS" w:hAnsi="Trebuchet MS"/>
          <w:sz w:val="20"/>
          <w:szCs w:val="20"/>
        </w:rPr>
        <w:t xml:space="preserve">en </w:t>
      </w:r>
      <w:r w:rsidR="00523EF4" w:rsidRPr="00A20949">
        <w:rPr>
          <w:rFonts w:ascii="Trebuchet MS" w:hAnsi="Trebuchet MS"/>
          <w:sz w:val="20"/>
          <w:szCs w:val="20"/>
        </w:rPr>
        <w:t>binôme Alter-Ego de la DRI</w:t>
      </w:r>
      <w:r w:rsidRPr="00A20949">
        <w:rPr>
          <w:rFonts w:ascii="Trebuchet MS" w:hAnsi="Trebuchet MS"/>
          <w:sz w:val="20"/>
          <w:szCs w:val="20"/>
        </w:rPr>
        <w:t>…)</w:t>
      </w:r>
    </w:p>
    <w:p w14:paraId="00553113" w14:textId="35FA46ED" w:rsidR="00721D59" w:rsidRPr="00A20949" w:rsidRDefault="00F04BAC"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w:char="F0D8"/>
      </w:r>
      <w:r w:rsidR="00FE2B42" w:rsidRPr="00A20949">
        <w:rPr>
          <w:rFonts w:ascii="Trebuchet MS" w:hAnsi="Trebuchet MS"/>
          <w:sz w:val="20"/>
          <w:szCs w:val="20"/>
        </w:rPr>
        <w:t xml:space="preserve"> </w:t>
      </w:r>
      <w:r w:rsidR="00324C4C" w:rsidRPr="00C647C1">
        <w:rPr>
          <w:rFonts w:ascii="Trebuchet MS" w:hAnsi="Trebuchet MS"/>
          <w:sz w:val="20"/>
          <w:szCs w:val="20"/>
        </w:rPr>
        <w:t xml:space="preserve">L’engagement étudiant </w:t>
      </w:r>
      <w:r w:rsidR="00324C4C" w:rsidRPr="00A20949">
        <w:rPr>
          <w:rFonts w:ascii="Trebuchet MS" w:hAnsi="Trebuchet MS"/>
          <w:sz w:val="20"/>
          <w:szCs w:val="20"/>
        </w:rPr>
        <w:t xml:space="preserve">suite à une élection </w:t>
      </w:r>
      <w:r w:rsidR="00324C4C" w:rsidRPr="00C647C1">
        <w:rPr>
          <w:rFonts w:ascii="Trebuchet MS" w:hAnsi="Trebuchet MS"/>
          <w:sz w:val="20"/>
          <w:szCs w:val="20"/>
        </w:rPr>
        <w:t>au sein d’une instance universitaire </w:t>
      </w:r>
      <w:r w:rsidR="00324C4C" w:rsidRPr="00A20949" w:rsidDel="00324C4C">
        <w:rPr>
          <w:rFonts w:ascii="Trebuchet MS" w:hAnsi="Trebuchet MS"/>
          <w:sz w:val="20"/>
          <w:szCs w:val="20"/>
        </w:rPr>
        <w:t xml:space="preserve"> </w:t>
      </w:r>
    </w:p>
    <w:p w14:paraId="7FE28EE9" w14:textId="1B7CB1D6" w:rsidR="005B03E7" w:rsidRPr="00A20949" w:rsidRDefault="005B03E7" w:rsidP="00B74AF5">
      <w:pPr>
        <w:pStyle w:val="NormalWeb"/>
        <w:spacing w:before="40" w:beforeAutospacing="0" w:after="20" w:afterAutospacing="0"/>
        <w:jc w:val="both"/>
        <w:rPr>
          <w:rFonts w:ascii="Trebuchet MS" w:hAnsi="Trebuchet MS"/>
          <w:sz w:val="20"/>
          <w:szCs w:val="20"/>
        </w:rPr>
      </w:pPr>
    </w:p>
    <w:p w14:paraId="7864E781" w14:textId="7386EE8F" w:rsidR="005B03E7" w:rsidRPr="00A20949" w:rsidRDefault="005B03E7"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Ceci étant, il est à préciser :</w:t>
      </w:r>
    </w:p>
    <w:p w14:paraId="1A7ACE6D" w14:textId="0BA6F1DB" w:rsidR="005B03E7" w:rsidRPr="00A20949" w:rsidRDefault="005B03E7"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DA"/>
      </w:r>
      <w:r w:rsidRPr="00A20949">
        <w:rPr>
          <w:rFonts w:ascii="Trebuchet MS" w:hAnsi="Trebuchet MS"/>
          <w:sz w:val="20"/>
          <w:szCs w:val="20"/>
        </w:rPr>
        <w:t xml:space="preserve"> L’engagement doit être volontaire.</w:t>
      </w:r>
    </w:p>
    <w:p w14:paraId="58FF39D2" w14:textId="0919542E" w:rsidR="005B03E7" w:rsidRPr="00A20949" w:rsidRDefault="005B03E7" w:rsidP="00C647C1">
      <w:pPr>
        <w:pStyle w:val="NormalWeb"/>
        <w:spacing w:before="40" w:beforeAutospacing="0" w:after="20" w:afterAutospacing="0"/>
        <w:rPr>
          <w:rFonts w:ascii="Trebuchet MS" w:hAnsi="Trebuchet MS"/>
          <w:sz w:val="20"/>
          <w:szCs w:val="20"/>
        </w:rPr>
      </w:pPr>
      <w:r w:rsidRPr="00A20949">
        <w:rPr>
          <w:rFonts w:ascii="Trebuchet MS" w:hAnsi="Trebuchet MS"/>
          <w:sz w:val="20"/>
          <w:szCs w:val="20"/>
        </w:rPr>
        <w:lastRenderedPageBreak/>
        <w:sym w:font="Wingdings 2" w:char="F0DA"/>
      </w:r>
      <w:r w:rsidRPr="00A20949">
        <w:rPr>
          <w:rFonts w:ascii="Trebuchet MS" w:hAnsi="Trebuchet MS"/>
          <w:sz w:val="20"/>
          <w:szCs w:val="20"/>
        </w:rPr>
        <w:t xml:space="preserve"> L’engagement doit être formalisé.</w:t>
      </w:r>
      <w:r w:rsidR="00324C4C" w:rsidRPr="00A20949">
        <w:rPr>
          <w:rFonts w:ascii="Trebuchet MS" w:hAnsi="Trebuchet MS"/>
          <w:sz w:val="20"/>
          <w:szCs w:val="20"/>
        </w:rPr>
        <w:br/>
      </w:r>
      <w:r w:rsidRPr="00A20949">
        <w:rPr>
          <w:rFonts w:ascii="Trebuchet MS" w:hAnsi="Trebuchet MS"/>
          <w:sz w:val="20"/>
          <w:szCs w:val="20"/>
        </w:rPr>
        <w:sym w:font="Wingdings 2" w:char="F0DA"/>
      </w:r>
      <w:r w:rsidRPr="00A20949">
        <w:rPr>
          <w:rFonts w:ascii="Trebuchet MS" w:hAnsi="Trebuchet MS"/>
          <w:sz w:val="20"/>
          <w:szCs w:val="20"/>
        </w:rPr>
        <w:t xml:space="preserve"> L’engagement doit représenter une participation active au sein de la structure présentée, l</w:t>
      </w:r>
      <w:r w:rsidR="004C081B">
        <w:rPr>
          <w:rFonts w:ascii="Trebuchet MS" w:hAnsi="Trebuchet MS"/>
          <w:sz w:val="20"/>
          <w:szCs w:val="20"/>
        </w:rPr>
        <w:t xml:space="preserve">a personne </w:t>
      </w:r>
      <w:r w:rsidRPr="00A20949">
        <w:rPr>
          <w:rFonts w:ascii="Trebuchet MS" w:hAnsi="Trebuchet MS"/>
          <w:sz w:val="20"/>
          <w:szCs w:val="20"/>
        </w:rPr>
        <w:t>doit en effet avoir une part importante dans l’exécution des missions de ladite structure et/ou dans sa gouvernance et la définition de ses objectifs et missions.</w:t>
      </w:r>
    </w:p>
    <w:p w14:paraId="6AA6EF6A" w14:textId="540A745A" w:rsidR="00B74AF5" w:rsidRPr="00A20949" w:rsidRDefault="00B74AF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DA"/>
      </w:r>
      <w:r w:rsidRPr="00A20949">
        <w:rPr>
          <w:rFonts w:ascii="Trebuchet MS" w:hAnsi="Trebuchet MS"/>
          <w:sz w:val="20"/>
          <w:szCs w:val="20"/>
        </w:rPr>
        <w:t xml:space="preserve"> L’engagement doit servir un intérêt général et notamment véhiculer des valeurs de solidarité, d’entraide et de citoyenneté.</w:t>
      </w:r>
    </w:p>
    <w:p w14:paraId="301E8387" w14:textId="77777777" w:rsidR="00F04BAC" w:rsidRPr="00A20949" w:rsidRDefault="00F04BAC" w:rsidP="00B74AF5">
      <w:pPr>
        <w:pStyle w:val="NormalWeb"/>
        <w:spacing w:before="40" w:beforeAutospacing="0" w:after="20" w:afterAutospacing="0"/>
        <w:jc w:val="both"/>
        <w:rPr>
          <w:rFonts w:ascii="Trebuchet MS" w:hAnsi="Trebuchet MS"/>
          <w:sz w:val="20"/>
          <w:szCs w:val="20"/>
        </w:rPr>
      </w:pPr>
    </w:p>
    <w:p w14:paraId="706864B0" w14:textId="6356CD17" w:rsidR="00B74AF5" w:rsidRPr="00A20949" w:rsidRDefault="00B74AF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DA"/>
      </w:r>
      <w:r w:rsidRPr="00A20949">
        <w:rPr>
          <w:rFonts w:ascii="Trebuchet MS" w:hAnsi="Trebuchet MS"/>
          <w:sz w:val="20"/>
          <w:szCs w:val="20"/>
        </w:rPr>
        <w:t xml:space="preserve"> La durée d’engagement doit être </w:t>
      </w:r>
      <w:proofErr w:type="gramStart"/>
      <w:r w:rsidRPr="00A20949">
        <w:rPr>
          <w:rFonts w:ascii="Trebuchet MS" w:hAnsi="Trebuchet MS"/>
          <w:sz w:val="20"/>
          <w:szCs w:val="20"/>
        </w:rPr>
        <w:t>a</w:t>
      </w:r>
      <w:proofErr w:type="gramEnd"/>
      <w:r w:rsidRPr="00A20949">
        <w:rPr>
          <w:rFonts w:ascii="Trebuchet MS" w:hAnsi="Trebuchet MS"/>
          <w:sz w:val="20"/>
          <w:szCs w:val="20"/>
        </w:rPr>
        <w:t xml:space="preserve"> minima de 25 heures d’implication dans la structure </w:t>
      </w:r>
      <w:r w:rsidR="00324C4C" w:rsidRPr="00A20949">
        <w:rPr>
          <w:rFonts w:ascii="Trebuchet MS" w:hAnsi="Trebuchet MS"/>
          <w:sz w:val="20"/>
          <w:szCs w:val="20"/>
        </w:rPr>
        <w:t>à partir du mois de mai de l’année universitaire précédente</w:t>
      </w:r>
      <w:r w:rsidR="00524739" w:rsidRPr="00A20949">
        <w:rPr>
          <w:rFonts w:ascii="Trebuchet MS" w:hAnsi="Trebuchet MS"/>
          <w:sz w:val="20"/>
          <w:szCs w:val="20"/>
        </w:rPr>
        <w:t xml:space="preserve"> jusqu’à la date annoncée de dépôt pour l’année en cours</w:t>
      </w:r>
      <w:r w:rsidR="00B1172E" w:rsidRPr="00A20949">
        <w:rPr>
          <w:rFonts w:ascii="Trebuchet MS" w:hAnsi="Trebuchet MS"/>
          <w:sz w:val="20"/>
          <w:szCs w:val="20"/>
        </w:rPr>
        <w:t> </w:t>
      </w:r>
      <w:r w:rsidR="00B1172E" w:rsidRPr="00C647C1">
        <w:rPr>
          <w:rFonts w:ascii="Trebuchet MS" w:hAnsi="Trebuchet MS"/>
          <w:sz w:val="20"/>
          <w:szCs w:val="20"/>
        </w:rPr>
        <w:t xml:space="preserve">: </w:t>
      </w:r>
      <w:r w:rsidR="00324C4C" w:rsidRPr="00C647C1">
        <w:rPr>
          <w:rFonts w:ascii="Trebuchet MS" w:hAnsi="Trebuchet MS"/>
          <w:sz w:val="20"/>
          <w:szCs w:val="20"/>
        </w:rPr>
        <w:t>ainsi toute personne s’engageant pendant l’été ou après la période de cours, pourra valoriser cet engagement l’année suivante, même si celui-ci n’est pas poursuivi pendant la période de cours qui reprend en septembre</w:t>
      </w:r>
      <w:r w:rsidRPr="00A20949">
        <w:rPr>
          <w:rFonts w:ascii="Trebuchet MS" w:hAnsi="Trebuchet MS"/>
          <w:sz w:val="20"/>
          <w:szCs w:val="20"/>
        </w:rPr>
        <w:t>.</w:t>
      </w:r>
    </w:p>
    <w:p w14:paraId="036895AC" w14:textId="4C2FEF65" w:rsidR="00B74AF5" w:rsidRPr="00A20949" w:rsidRDefault="00B74AF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DA"/>
      </w:r>
      <w:r w:rsidRPr="00A20949">
        <w:rPr>
          <w:rFonts w:ascii="Trebuchet MS" w:hAnsi="Trebuchet MS"/>
          <w:sz w:val="20"/>
          <w:szCs w:val="20"/>
        </w:rPr>
        <w:t xml:space="preserve"> L’engagement en tant que tel doit se réaliser gratuitement et sans contrepartie financière (à l’exception des activités de réservistes et des sapeurs-pompiers volontaires qui perçoivent un solde de manière statutaire, </w:t>
      </w:r>
      <w:r w:rsidR="00F52228" w:rsidRPr="00A20949">
        <w:rPr>
          <w:rFonts w:ascii="Trebuchet MS" w:hAnsi="Trebuchet MS"/>
          <w:sz w:val="20"/>
          <w:szCs w:val="20"/>
        </w:rPr>
        <w:t>d</w:t>
      </w:r>
      <w:r w:rsidRPr="00A20949">
        <w:rPr>
          <w:rFonts w:ascii="Trebuchet MS" w:hAnsi="Trebuchet MS"/>
          <w:sz w:val="20"/>
          <w:szCs w:val="20"/>
        </w:rPr>
        <w:t>es volontaires en service civique qui perçoivent une indemnisation</w:t>
      </w:r>
      <w:r w:rsidR="0018096B" w:rsidRPr="00A20949">
        <w:rPr>
          <w:rFonts w:ascii="Trebuchet MS" w:hAnsi="Trebuchet MS"/>
          <w:sz w:val="20"/>
          <w:szCs w:val="20"/>
        </w:rPr>
        <w:t xml:space="preserve"> et des bénévoles en logements solidaires qui ont la garantie d’un accès à une location en échange de leur implication hebdomadaire</w:t>
      </w:r>
      <w:r w:rsidRPr="00A20949">
        <w:rPr>
          <w:rFonts w:ascii="Trebuchet MS" w:hAnsi="Trebuchet MS"/>
          <w:sz w:val="20"/>
          <w:szCs w:val="20"/>
        </w:rPr>
        <w:t>).</w:t>
      </w:r>
    </w:p>
    <w:p w14:paraId="383E2593" w14:textId="0064B215" w:rsidR="00B74AF5" w:rsidRPr="00A20949" w:rsidRDefault="00B74AF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DA"/>
      </w:r>
      <w:r w:rsidRPr="00A20949">
        <w:rPr>
          <w:rFonts w:ascii="Trebuchet MS" w:hAnsi="Trebuchet MS"/>
          <w:sz w:val="20"/>
          <w:szCs w:val="20"/>
        </w:rPr>
        <w:t>Si l’engagement concerne un engagement associatif, l’association doit avoir déposé ses statuts en préfecture a</w:t>
      </w:r>
      <w:r w:rsidR="00464ADC" w:rsidRPr="00A20949">
        <w:rPr>
          <w:rFonts w:ascii="Trebuchet MS" w:hAnsi="Trebuchet MS"/>
          <w:sz w:val="20"/>
          <w:szCs w:val="20"/>
        </w:rPr>
        <w:t>u</w:t>
      </w:r>
      <w:r w:rsidRPr="00A20949">
        <w:rPr>
          <w:rFonts w:ascii="Trebuchet MS" w:hAnsi="Trebuchet MS"/>
          <w:sz w:val="20"/>
          <w:szCs w:val="20"/>
        </w:rPr>
        <w:t xml:space="preserve"> moins 6 mois avant la demande de valorisation de l’engagement par l’</w:t>
      </w:r>
      <w:r w:rsidR="00374891" w:rsidRPr="00A20949">
        <w:rPr>
          <w:rFonts w:ascii="Trebuchet MS" w:hAnsi="Trebuchet MS"/>
          <w:sz w:val="20"/>
          <w:szCs w:val="20"/>
        </w:rPr>
        <w:t>étudiante ou étudiant</w:t>
      </w:r>
      <w:r w:rsidRPr="00A20949">
        <w:rPr>
          <w:rFonts w:ascii="Trebuchet MS" w:hAnsi="Trebuchet MS"/>
          <w:sz w:val="20"/>
          <w:szCs w:val="20"/>
        </w:rPr>
        <w:t>.</w:t>
      </w:r>
    </w:p>
    <w:p w14:paraId="17550317" w14:textId="234027A3" w:rsidR="00B74AF5" w:rsidRPr="00A20949" w:rsidRDefault="00B74AF5" w:rsidP="00B74AF5">
      <w:pPr>
        <w:pStyle w:val="NormalWeb"/>
        <w:spacing w:before="40" w:beforeAutospacing="0" w:after="20" w:afterAutospacing="0"/>
        <w:jc w:val="both"/>
        <w:rPr>
          <w:rFonts w:ascii="Trebuchet MS" w:hAnsi="Trebuchet MS"/>
          <w:sz w:val="20"/>
          <w:szCs w:val="20"/>
        </w:rPr>
      </w:pPr>
    </w:p>
    <w:p w14:paraId="1B1F2FA5" w14:textId="77777777" w:rsidR="006D4DCA" w:rsidRPr="00A20949" w:rsidRDefault="00F04BAC" w:rsidP="00F04BAC">
      <w:pPr>
        <w:jc w:val="both"/>
        <w:rPr>
          <w:rFonts w:ascii="Trebuchet MS" w:hAnsi="Trebuchet MS"/>
          <w:sz w:val="20"/>
          <w:szCs w:val="20"/>
        </w:rPr>
      </w:pPr>
      <w:r w:rsidRPr="00A20949">
        <w:rPr>
          <w:rFonts w:ascii="Trebuchet MS" w:hAnsi="Trebuchet MS"/>
          <w:sz w:val="20"/>
          <w:szCs w:val="20"/>
        </w:rPr>
        <w:t xml:space="preserve">Le dispositif de reconnaissance de l’engagement étudiant exclut de son champ d’application les associations représentatives d’intérêts privés, les associations syndicales, les partis politiques, tous types de mandats de représentations politiques et </w:t>
      </w:r>
      <w:r w:rsidR="006D4DCA" w:rsidRPr="00A20949">
        <w:rPr>
          <w:rFonts w:ascii="Trebuchet MS" w:hAnsi="Trebuchet MS"/>
          <w:sz w:val="20"/>
          <w:szCs w:val="20"/>
        </w:rPr>
        <w:t>syndicales hors ceux expressément autorisés dans ce même article au paragraphe suivant.</w:t>
      </w:r>
    </w:p>
    <w:p w14:paraId="41F963AA" w14:textId="1F175368" w:rsidR="00F04BAC" w:rsidRPr="00A20949" w:rsidRDefault="00F04BAC" w:rsidP="00F04BAC">
      <w:pPr>
        <w:jc w:val="both"/>
        <w:rPr>
          <w:rFonts w:ascii="Trebuchet MS" w:hAnsi="Trebuchet MS"/>
          <w:sz w:val="20"/>
          <w:szCs w:val="20"/>
        </w:rPr>
      </w:pPr>
      <w:r w:rsidRPr="00A20949">
        <w:rPr>
          <w:rFonts w:ascii="Trebuchet MS" w:hAnsi="Trebuchet MS"/>
          <w:sz w:val="20"/>
          <w:szCs w:val="20"/>
        </w:rPr>
        <w:t>Concernant les associations confessionnelles et politiques, il sera apprécié les activités exercées par l’</w:t>
      </w:r>
      <w:r w:rsidR="00374891" w:rsidRPr="00A20949">
        <w:rPr>
          <w:rFonts w:ascii="Trebuchet MS" w:hAnsi="Trebuchet MS"/>
          <w:sz w:val="20"/>
          <w:szCs w:val="20"/>
        </w:rPr>
        <w:t xml:space="preserve">étudiante ou étudiant </w:t>
      </w:r>
      <w:r w:rsidRPr="00A20949">
        <w:rPr>
          <w:rFonts w:ascii="Trebuchet MS" w:hAnsi="Trebuchet MS"/>
          <w:sz w:val="20"/>
          <w:szCs w:val="20"/>
        </w:rPr>
        <w:t xml:space="preserve">selon les valeurs exprimées précédemment (les activités </w:t>
      </w:r>
      <w:proofErr w:type="spellStart"/>
      <w:r w:rsidRPr="00A20949">
        <w:rPr>
          <w:rFonts w:ascii="Trebuchet MS" w:hAnsi="Trebuchet MS"/>
          <w:sz w:val="20"/>
          <w:szCs w:val="20"/>
        </w:rPr>
        <w:t>cultuelles</w:t>
      </w:r>
      <w:proofErr w:type="spellEnd"/>
      <w:r w:rsidRPr="00A20949">
        <w:rPr>
          <w:rFonts w:ascii="Trebuchet MS" w:hAnsi="Trebuchet MS"/>
          <w:sz w:val="20"/>
          <w:szCs w:val="20"/>
        </w:rPr>
        <w:t xml:space="preserve"> et politiques sont exclues). </w:t>
      </w:r>
      <w:r w:rsidR="00B84990" w:rsidRPr="00A20949">
        <w:rPr>
          <w:rFonts w:ascii="Trebuchet MS" w:hAnsi="Trebuchet MS"/>
          <w:sz w:val="20"/>
          <w:szCs w:val="20"/>
        </w:rPr>
        <w:t xml:space="preserve">La commission </w:t>
      </w:r>
      <w:r w:rsidR="00982F52" w:rsidRPr="00A20949">
        <w:rPr>
          <w:rFonts w:ascii="Trebuchet MS" w:hAnsi="Trebuchet MS"/>
          <w:sz w:val="20"/>
          <w:szCs w:val="20"/>
        </w:rPr>
        <w:t>« </w:t>
      </w:r>
      <w:r w:rsidR="00B84990" w:rsidRPr="00A20949">
        <w:rPr>
          <w:rFonts w:ascii="Trebuchet MS" w:hAnsi="Trebuchet MS"/>
          <w:sz w:val="20"/>
          <w:szCs w:val="20"/>
        </w:rPr>
        <w:t>engagement étudiant</w:t>
      </w:r>
      <w:r w:rsidR="00982F52" w:rsidRPr="00A20949">
        <w:rPr>
          <w:rFonts w:ascii="Trebuchet MS" w:hAnsi="Trebuchet MS"/>
          <w:sz w:val="20"/>
          <w:szCs w:val="20"/>
        </w:rPr>
        <w:t> »</w:t>
      </w:r>
      <w:r w:rsidR="00B84990" w:rsidRPr="00A20949">
        <w:rPr>
          <w:rFonts w:ascii="Trebuchet MS" w:hAnsi="Trebuchet MS"/>
          <w:sz w:val="20"/>
          <w:szCs w:val="20"/>
        </w:rPr>
        <w:t xml:space="preserve"> </w:t>
      </w:r>
      <w:r w:rsidRPr="00A20949">
        <w:rPr>
          <w:rFonts w:ascii="Trebuchet MS" w:hAnsi="Trebuchet MS"/>
          <w:sz w:val="20"/>
          <w:szCs w:val="20"/>
        </w:rPr>
        <w:t>se laisse le droit de juger de la pertinence de la demande eu égard à la nature de l’association, aux activités exercées par l’</w:t>
      </w:r>
      <w:r w:rsidR="00374891" w:rsidRPr="00A20949">
        <w:rPr>
          <w:rFonts w:ascii="Trebuchet MS" w:hAnsi="Trebuchet MS"/>
          <w:sz w:val="20"/>
          <w:szCs w:val="20"/>
        </w:rPr>
        <w:t xml:space="preserve">étudiante ou étudiant </w:t>
      </w:r>
      <w:r w:rsidRPr="00A20949">
        <w:rPr>
          <w:rFonts w:ascii="Trebuchet MS" w:hAnsi="Trebuchet MS"/>
          <w:sz w:val="20"/>
          <w:szCs w:val="20"/>
        </w:rPr>
        <w:t>et au respect des valeurs défendues par l’Université telles qu’elles sont énoncées dans le règlement intérieur en vigueur. Au besoin</w:t>
      </w:r>
      <w:r w:rsidR="00982F52" w:rsidRPr="00A20949">
        <w:rPr>
          <w:rFonts w:ascii="Trebuchet MS" w:hAnsi="Trebuchet MS"/>
          <w:sz w:val="20"/>
          <w:szCs w:val="20"/>
        </w:rPr>
        <w:t>,</w:t>
      </w:r>
      <w:r w:rsidRPr="00A20949">
        <w:rPr>
          <w:rFonts w:ascii="Trebuchet MS" w:hAnsi="Trebuchet MS"/>
          <w:sz w:val="20"/>
          <w:szCs w:val="20"/>
        </w:rPr>
        <w:t xml:space="preserve"> la commission</w:t>
      </w:r>
      <w:r w:rsidR="00C544E3" w:rsidRPr="00A20949">
        <w:rPr>
          <w:rFonts w:ascii="Trebuchet MS" w:hAnsi="Trebuchet MS"/>
          <w:sz w:val="20"/>
          <w:szCs w:val="20"/>
        </w:rPr>
        <w:t xml:space="preserve"> </w:t>
      </w:r>
      <w:r w:rsidR="00982F52" w:rsidRPr="00A20949">
        <w:rPr>
          <w:rFonts w:ascii="Trebuchet MS" w:hAnsi="Trebuchet MS"/>
          <w:sz w:val="20"/>
          <w:szCs w:val="20"/>
        </w:rPr>
        <w:t>« </w:t>
      </w:r>
      <w:r w:rsidR="00C544E3" w:rsidRPr="00A20949">
        <w:rPr>
          <w:rFonts w:ascii="Trebuchet MS" w:hAnsi="Trebuchet MS"/>
          <w:sz w:val="20"/>
          <w:szCs w:val="20"/>
        </w:rPr>
        <w:t>engagement étudiant</w:t>
      </w:r>
      <w:r w:rsidR="00982F52" w:rsidRPr="00A20949">
        <w:rPr>
          <w:rFonts w:ascii="Trebuchet MS" w:hAnsi="Trebuchet MS"/>
          <w:sz w:val="20"/>
          <w:szCs w:val="20"/>
        </w:rPr>
        <w:t> »</w:t>
      </w:r>
      <w:r w:rsidR="00C544E3" w:rsidRPr="00A20949">
        <w:rPr>
          <w:rFonts w:ascii="Trebuchet MS" w:hAnsi="Trebuchet MS"/>
          <w:sz w:val="20"/>
          <w:szCs w:val="20"/>
        </w:rPr>
        <w:t>, visée à l’article 3 ci-après,</w:t>
      </w:r>
      <w:r w:rsidRPr="00A20949">
        <w:rPr>
          <w:rFonts w:ascii="Trebuchet MS" w:hAnsi="Trebuchet MS"/>
          <w:sz w:val="20"/>
          <w:szCs w:val="20"/>
        </w:rPr>
        <w:t xml:space="preserve"> pourra statuer collégialement sur l’éligibilité. </w:t>
      </w:r>
    </w:p>
    <w:p w14:paraId="11085243" w14:textId="6FD1C7F5" w:rsidR="006D4DCA" w:rsidRPr="00A20949" w:rsidRDefault="006D4DCA" w:rsidP="00F04BAC">
      <w:pPr>
        <w:jc w:val="both"/>
        <w:rPr>
          <w:rFonts w:ascii="Trebuchet MS" w:hAnsi="Trebuchet MS"/>
          <w:sz w:val="20"/>
          <w:szCs w:val="20"/>
        </w:rPr>
      </w:pPr>
      <w:r w:rsidRPr="00A20949">
        <w:rPr>
          <w:rFonts w:ascii="Trebuchet MS" w:hAnsi="Trebuchet MS"/>
          <w:sz w:val="20"/>
          <w:szCs w:val="20"/>
        </w:rPr>
        <w:t>Concernant l’</w:t>
      </w:r>
      <w:r w:rsidR="00374891" w:rsidRPr="00A20949">
        <w:rPr>
          <w:rFonts w:ascii="Trebuchet MS" w:hAnsi="Trebuchet MS"/>
          <w:sz w:val="20"/>
          <w:szCs w:val="20"/>
        </w:rPr>
        <w:t xml:space="preserve">étudiante ou étudiant </w:t>
      </w:r>
      <w:r w:rsidRPr="00A20949">
        <w:rPr>
          <w:rFonts w:ascii="Trebuchet MS" w:hAnsi="Trebuchet MS"/>
          <w:sz w:val="20"/>
          <w:szCs w:val="20"/>
        </w:rPr>
        <w:t xml:space="preserve">élu au sein d’une instance universitaire, est éligible </w:t>
      </w:r>
      <w:r w:rsidR="00016D3E" w:rsidRPr="00A20949">
        <w:rPr>
          <w:rFonts w:ascii="Trebuchet MS" w:hAnsi="Trebuchet MS"/>
          <w:sz w:val="20"/>
          <w:szCs w:val="20"/>
        </w:rPr>
        <w:t>chaque</w:t>
      </w:r>
      <w:r w:rsidRPr="00A20949">
        <w:rPr>
          <w:rFonts w:ascii="Trebuchet MS" w:hAnsi="Trebuchet MS"/>
          <w:sz w:val="20"/>
          <w:szCs w:val="20"/>
        </w:rPr>
        <w:t xml:space="preserve"> </w:t>
      </w:r>
      <w:r w:rsidR="00374891" w:rsidRPr="00A20949">
        <w:rPr>
          <w:rFonts w:ascii="Trebuchet MS" w:hAnsi="Trebuchet MS"/>
          <w:sz w:val="20"/>
          <w:szCs w:val="20"/>
        </w:rPr>
        <w:t xml:space="preserve">étudiante ou étudiant </w:t>
      </w:r>
      <w:r w:rsidRPr="00A20949">
        <w:rPr>
          <w:rFonts w:ascii="Trebuchet MS" w:hAnsi="Trebuchet MS"/>
          <w:sz w:val="20"/>
          <w:szCs w:val="20"/>
        </w:rPr>
        <w:t>élu durant l’année universitaire en cours (</w:t>
      </w:r>
      <w:r w:rsidR="00374891" w:rsidRPr="00A20949">
        <w:rPr>
          <w:rFonts w:ascii="Trebuchet MS" w:hAnsi="Trebuchet MS"/>
          <w:sz w:val="20"/>
          <w:szCs w:val="20"/>
        </w:rPr>
        <w:t xml:space="preserve">l’étudiante ou étudiant </w:t>
      </w:r>
      <w:r w:rsidRPr="00A20949">
        <w:rPr>
          <w:rFonts w:ascii="Trebuchet MS" w:hAnsi="Trebuchet MS"/>
          <w:sz w:val="20"/>
          <w:szCs w:val="20"/>
        </w:rPr>
        <w:t xml:space="preserve">doit au minimum justifier de ce statut d’élu durant 3 mois </w:t>
      </w:r>
      <w:r w:rsidR="00324C4C" w:rsidRPr="00A20949">
        <w:rPr>
          <w:rFonts w:ascii="Trebuchet MS" w:hAnsi="Trebuchet MS"/>
          <w:sz w:val="20"/>
          <w:szCs w:val="20"/>
        </w:rPr>
        <w:t>minimum sur la période mentionnée précédemment</w:t>
      </w:r>
      <w:r w:rsidRPr="00A20949">
        <w:rPr>
          <w:rFonts w:ascii="Trebuchet MS" w:hAnsi="Trebuchet MS"/>
          <w:sz w:val="20"/>
          <w:szCs w:val="20"/>
        </w:rPr>
        <w:t xml:space="preserve">) au poste de </w:t>
      </w:r>
      <w:r w:rsidR="00FE2B42" w:rsidRPr="00A20949">
        <w:rPr>
          <w:rFonts w:ascii="Trebuchet MS" w:hAnsi="Trebuchet MS"/>
          <w:sz w:val="20"/>
          <w:szCs w:val="20"/>
        </w:rPr>
        <w:t>vice-présiden</w:t>
      </w:r>
      <w:r w:rsidR="00016D3E" w:rsidRPr="00A20949">
        <w:rPr>
          <w:rFonts w:ascii="Trebuchet MS" w:hAnsi="Trebuchet MS"/>
          <w:sz w:val="20"/>
          <w:szCs w:val="20"/>
        </w:rPr>
        <w:t>c</w:t>
      </w:r>
      <w:r w:rsidRPr="00A20949">
        <w:rPr>
          <w:rFonts w:ascii="Trebuchet MS" w:hAnsi="Trebuchet MS"/>
          <w:sz w:val="20"/>
          <w:szCs w:val="20"/>
        </w:rPr>
        <w:t>e étudiante / au sein d’une instance universitaire (CFVU/CA/Conseil des sports/</w:t>
      </w:r>
      <w:r w:rsidR="00B84990" w:rsidRPr="00A20949">
        <w:rPr>
          <w:rFonts w:ascii="Trebuchet MS" w:hAnsi="Trebuchet MS"/>
          <w:sz w:val="20"/>
          <w:szCs w:val="20"/>
        </w:rPr>
        <w:t>commission numérique/commission</w:t>
      </w:r>
      <w:r w:rsidR="00DE2380" w:rsidRPr="00A20949">
        <w:rPr>
          <w:rFonts w:ascii="Trebuchet MS" w:hAnsi="Trebuchet MS"/>
          <w:sz w:val="20"/>
          <w:szCs w:val="20"/>
        </w:rPr>
        <w:t xml:space="preserve"> et sous-commission</w:t>
      </w:r>
      <w:r w:rsidR="00B84990" w:rsidRPr="00A20949">
        <w:rPr>
          <w:rFonts w:ascii="Trebuchet MS" w:hAnsi="Trebuchet MS"/>
          <w:sz w:val="20"/>
          <w:szCs w:val="20"/>
        </w:rPr>
        <w:t xml:space="preserve"> CVEC/CR…/</w:t>
      </w:r>
      <w:r w:rsidRPr="00A20949">
        <w:rPr>
          <w:rFonts w:ascii="Trebuchet MS" w:hAnsi="Trebuchet MS"/>
          <w:sz w:val="20"/>
          <w:szCs w:val="20"/>
        </w:rPr>
        <w:t xml:space="preserve"> au sein d’une composante / au sein du CROUS, de l’UDL ou d’une instance nationale universitaire (tel que le CNOUS ou CNESER)</w:t>
      </w:r>
      <w:r w:rsidR="00B84990" w:rsidRPr="00A20949">
        <w:rPr>
          <w:rFonts w:ascii="Trebuchet MS" w:hAnsi="Trebuchet MS"/>
          <w:sz w:val="20"/>
          <w:szCs w:val="20"/>
        </w:rPr>
        <w:t>)</w:t>
      </w:r>
      <w:r w:rsidRPr="00A20949">
        <w:rPr>
          <w:rFonts w:ascii="Trebuchet MS" w:hAnsi="Trebuchet MS"/>
          <w:sz w:val="20"/>
          <w:szCs w:val="20"/>
        </w:rPr>
        <w:t>. L’</w:t>
      </w:r>
      <w:r w:rsidR="00374891" w:rsidRPr="00A20949">
        <w:rPr>
          <w:rFonts w:ascii="Trebuchet MS" w:hAnsi="Trebuchet MS"/>
          <w:sz w:val="20"/>
          <w:szCs w:val="20"/>
        </w:rPr>
        <w:t xml:space="preserve">étudiante ou étudiant </w:t>
      </w:r>
      <w:r w:rsidRPr="00A20949">
        <w:rPr>
          <w:rFonts w:ascii="Trebuchet MS" w:hAnsi="Trebuchet MS"/>
          <w:sz w:val="20"/>
          <w:szCs w:val="20"/>
        </w:rPr>
        <w:t>élu doit pouvoir justifier de sa participation active au minimum à 5 commissions, instances ou réunions de travail collectif</w:t>
      </w:r>
      <w:r w:rsidR="0018096B" w:rsidRPr="00A20949">
        <w:rPr>
          <w:rFonts w:ascii="Trebuchet MS" w:hAnsi="Trebuchet MS"/>
          <w:sz w:val="20"/>
          <w:szCs w:val="20"/>
        </w:rPr>
        <w:t xml:space="preserve"> officiell</w:t>
      </w:r>
      <w:r w:rsidR="0018096B" w:rsidRPr="00C647C1">
        <w:rPr>
          <w:rFonts w:ascii="Trebuchet MS" w:hAnsi="Trebuchet MS"/>
          <w:sz w:val="20"/>
          <w:szCs w:val="20"/>
        </w:rPr>
        <w:t>e</w:t>
      </w:r>
      <w:r w:rsidR="00C647C1" w:rsidRPr="00C647C1">
        <w:rPr>
          <w:rFonts w:ascii="Trebuchet MS" w:hAnsi="Trebuchet MS"/>
          <w:sz w:val="20"/>
          <w:szCs w:val="20"/>
        </w:rPr>
        <w:t>s</w:t>
      </w:r>
      <w:r w:rsidRPr="00A20949">
        <w:rPr>
          <w:rFonts w:ascii="Trebuchet MS" w:hAnsi="Trebuchet MS"/>
          <w:sz w:val="20"/>
          <w:szCs w:val="20"/>
        </w:rPr>
        <w:t xml:space="preserve"> en lien avec son statut d’élu. Les étudiant</w:t>
      </w:r>
      <w:r w:rsidR="00374891" w:rsidRPr="00A20949">
        <w:rPr>
          <w:rFonts w:ascii="Trebuchet MS" w:hAnsi="Trebuchet MS"/>
          <w:sz w:val="20"/>
          <w:szCs w:val="20"/>
        </w:rPr>
        <w:t>e</w:t>
      </w:r>
      <w:r w:rsidR="00016D3E" w:rsidRPr="00A20949">
        <w:rPr>
          <w:rFonts w:ascii="Trebuchet MS" w:hAnsi="Trebuchet MS"/>
          <w:sz w:val="20"/>
          <w:szCs w:val="20"/>
        </w:rPr>
        <w:t>s ou étudiant</w:t>
      </w:r>
      <w:r w:rsidRPr="00A20949">
        <w:rPr>
          <w:rFonts w:ascii="Trebuchet MS" w:hAnsi="Trebuchet MS"/>
          <w:sz w:val="20"/>
          <w:szCs w:val="20"/>
        </w:rPr>
        <w:t>s élus en tant que suppléant</w:t>
      </w:r>
      <w:r w:rsidR="00374891" w:rsidRPr="00A20949">
        <w:rPr>
          <w:rFonts w:ascii="Trebuchet MS" w:hAnsi="Trebuchet MS"/>
          <w:sz w:val="20"/>
          <w:szCs w:val="20"/>
        </w:rPr>
        <w:t>e</w:t>
      </w:r>
      <w:r w:rsidR="00016D3E" w:rsidRPr="00A20949">
        <w:rPr>
          <w:rFonts w:ascii="Trebuchet MS" w:hAnsi="Trebuchet MS"/>
          <w:sz w:val="20"/>
          <w:szCs w:val="20"/>
        </w:rPr>
        <w:t xml:space="preserve"> ou suppléant</w:t>
      </w:r>
      <w:r w:rsidRPr="00A20949">
        <w:rPr>
          <w:rFonts w:ascii="Trebuchet MS" w:hAnsi="Trebuchet MS"/>
          <w:sz w:val="20"/>
          <w:szCs w:val="20"/>
        </w:rPr>
        <w:t xml:space="preserve"> peuvent prétendre à la valorisation de l’engagement étudiant s’ils/elles peuvent justifier des mêmes conditions de participation active que les élu</w:t>
      </w:r>
      <w:r w:rsidR="00374891" w:rsidRPr="00A20949">
        <w:rPr>
          <w:rFonts w:ascii="Trebuchet MS" w:hAnsi="Trebuchet MS"/>
          <w:sz w:val="20"/>
          <w:szCs w:val="20"/>
        </w:rPr>
        <w:t>es et élus</w:t>
      </w:r>
      <w:r w:rsidR="0018096B" w:rsidRPr="00A20949">
        <w:rPr>
          <w:rFonts w:ascii="Trebuchet MS" w:hAnsi="Trebuchet MS"/>
          <w:sz w:val="20"/>
          <w:szCs w:val="20"/>
        </w:rPr>
        <w:t xml:space="preserve"> titulaires</w:t>
      </w:r>
      <w:r w:rsidRPr="00A20949">
        <w:rPr>
          <w:rFonts w:ascii="Trebuchet MS" w:hAnsi="Trebuchet MS"/>
          <w:sz w:val="20"/>
          <w:szCs w:val="20"/>
        </w:rPr>
        <w:t>.</w:t>
      </w:r>
    </w:p>
    <w:p w14:paraId="5D810770" w14:textId="64576482" w:rsidR="00F04BAC" w:rsidRPr="00A20949" w:rsidRDefault="00F04BAC" w:rsidP="00F04BAC">
      <w:pPr>
        <w:jc w:val="both"/>
        <w:rPr>
          <w:rFonts w:ascii="Trebuchet MS" w:hAnsi="Trebuchet MS"/>
          <w:sz w:val="20"/>
          <w:szCs w:val="20"/>
        </w:rPr>
      </w:pPr>
    </w:p>
    <w:p w14:paraId="420C3FE4" w14:textId="628E3EF1" w:rsidR="00F04BAC" w:rsidRPr="00A20949" w:rsidRDefault="00F04BAC" w:rsidP="00F04BAC">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Cet engagement ne peut avoir donné et ne peut donner lieu parallèlement à une reconnaissance pédagogique dans le diplôme de formation (comme un stage qui a été déjà valorisé par l’obtention d’une note prise en compte dans le calcul de la moyenne).</w:t>
      </w:r>
    </w:p>
    <w:p w14:paraId="0611997E" w14:textId="77777777" w:rsidR="00A20949" w:rsidRPr="00A20949" w:rsidRDefault="00A20949" w:rsidP="00F04BAC">
      <w:pPr>
        <w:pStyle w:val="NormalWeb"/>
        <w:spacing w:before="40" w:beforeAutospacing="0" w:after="20" w:afterAutospacing="0"/>
        <w:jc w:val="both"/>
        <w:rPr>
          <w:rFonts w:ascii="Trebuchet MS" w:hAnsi="Trebuchet MS"/>
          <w:sz w:val="20"/>
          <w:szCs w:val="20"/>
        </w:rPr>
      </w:pPr>
    </w:p>
    <w:p w14:paraId="2C8D20FE" w14:textId="77777777" w:rsidR="00CE14BC" w:rsidRPr="00A20949" w:rsidRDefault="00CE14BC" w:rsidP="00B74AF5">
      <w:pPr>
        <w:pStyle w:val="NormalWeb"/>
        <w:spacing w:before="40" w:beforeAutospacing="0" w:after="20" w:afterAutospacing="0"/>
        <w:jc w:val="both"/>
        <w:rPr>
          <w:rFonts w:ascii="Trebuchet MS" w:hAnsi="Trebuchet MS"/>
          <w:sz w:val="20"/>
          <w:szCs w:val="20"/>
        </w:rPr>
      </w:pPr>
    </w:p>
    <w:p w14:paraId="54CB922D" w14:textId="7CB04A96" w:rsidR="00B74AF5" w:rsidRPr="00A20949" w:rsidRDefault="00B74AF5" w:rsidP="00B74AF5">
      <w:pPr>
        <w:pStyle w:val="NormalWeb"/>
        <w:spacing w:before="40" w:beforeAutospacing="0" w:after="20" w:afterAutospacing="0"/>
        <w:jc w:val="both"/>
        <w:rPr>
          <w:rFonts w:ascii="Trebuchet MS" w:hAnsi="Trebuchet MS"/>
          <w:b/>
          <w:sz w:val="22"/>
          <w:szCs w:val="20"/>
          <w:u w:val="single"/>
        </w:rPr>
      </w:pPr>
      <w:r w:rsidRPr="00A20949">
        <w:rPr>
          <w:rFonts w:ascii="Trebuchet MS" w:hAnsi="Trebuchet MS"/>
          <w:b/>
          <w:sz w:val="22"/>
          <w:szCs w:val="20"/>
          <w:u w:val="single"/>
        </w:rPr>
        <w:t>Article 2 – Les modalités de bonification de l’engagement étudiant</w:t>
      </w:r>
    </w:p>
    <w:p w14:paraId="122A64B7" w14:textId="77777777" w:rsidR="00A20949" w:rsidRPr="00A20949" w:rsidRDefault="00A20949" w:rsidP="00B74AF5">
      <w:pPr>
        <w:pStyle w:val="NormalWeb"/>
        <w:spacing w:before="40" w:beforeAutospacing="0" w:after="20" w:afterAutospacing="0"/>
        <w:jc w:val="both"/>
        <w:rPr>
          <w:rFonts w:ascii="Trebuchet MS" w:hAnsi="Trebuchet MS"/>
          <w:b/>
          <w:sz w:val="22"/>
          <w:szCs w:val="20"/>
          <w:u w:val="single"/>
        </w:rPr>
      </w:pPr>
    </w:p>
    <w:p w14:paraId="2B5763B0" w14:textId="602592F8" w:rsidR="00B74AF5" w:rsidRPr="00A20949" w:rsidRDefault="00B74AF5" w:rsidP="00B74AF5">
      <w:pPr>
        <w:pStyle w:val="NormalWeb"/>
        <w:spacing w:before="40" w:beforeAutospacing="0" w:after="20" w:afterAutospacing="0"/>
        <w:jc w:val="both"/>
        <w:rPr>
          <w:rFonts w:ascii="Trebuchet MS" w:hAnsi="Trebuchet MS"/>
          <w:sz w:val="20"/>
          <w:szCs w:val="20"/>
        </w:rPr>
      </w:pPr>
    </w:p>
    <w:p w14:paraId="152554C7" w14:textId="45560295" w:rsidR="00B74AF5" w:rsidRPr="00A20949" w:rsidRDefault="00B74AF5"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Les engagement</w:t>
      </w:r>
      <w:r w:rsidR="001C35B1" w:rsidRPr="00A20949">
        <w:rPr>
          <w:rFonts w:ascii="Trebuchet MS" w:hAnsi="Trebuchet MS"/>
          <w:sz w:val="20"/>
          <w:szCs w:val="20"/>
        </w:rPr>
        <w:t>s</w:t>
      </w:r>
      <w:r w:rsidR="00385CF4" w:rsidRPr="00A20949">
        <w:rPr>
          <w:rFonts w:ascii="Trebuchet MS" w:hAnsi="Trebuchet MS"/>
          <w:sz w:val="20"/>
          <w:szCs w:val="20"/>
        </w:rPr>
        <w:t xml:space="preserve"> ouvrant droit à bonification sont les engagements tels que définis dans l’article 1. Ces activités peuvent permettre l’octroi d’une bonification sur la note moyenne semestrielle du second semestre.</w:t>
      </w:r>
    </w:p>
    <w:p w14:paraId="0FADE101" w14:textId="074F1237" w:rsidR="00385CF4" w:rsidRPr="00A20949" w:rsidRDefault="00385CF4"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lastRenderedPageBreak/>
        <w:t>L’évaluation de cette bonification portera sur la réalisation d’un dossier écrit comprenant des documents justifiant de l’éligibilité au dispositif et la rédaction d’un rapport personnel sur son engagement (documents et modalités précisés à l’article 4).</w:t>
      </w:r>
    </w:p>
    <w:p w14:paraId="7F7A7FE0" w14:textId="54B265BD" w:rsidR="00385CF4" w:rsidRPr="00A20949" w:rsidRDefault="00385CF4"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Les critères d’évaluation porteront sur la forme du dossier (expression, respect des consignes) et le fond du dossier (restitution des compétences, liens avec la formation, réflexion personnelle et analyse de son engagement).</w:t>
      </w:r>
    </w:p>
    <w:p w14:paraId="5AF5D4E2" w14:textId="0D98F692" w:rsidR="00385CF4" w:rsidRPr="00A20949" w:rsidRDefault="00385CF4" w:rsidP="00B74AF5">
      <w:pPr>
        <w:pStyle w:val="NormalWeb"/>
        <w:spacing w:before="40" w:beforeAutospacing="0" w:after="20" w:afterAutospacing="0"/>
        <w:jc w:val="both"/>
        <w:rPr>
          <w:rFonts w:ascii="Trebuchet MS" w:hAnsi="Trebuchet MS"/>
          <w:sz w:val="20"/>
          <w:szCs w:val="20"/>
        </w:rPr>
      </w:pPr>
    </w:p>
    <w:p w14:paraId="40380446" w14:textId="5930C4CD" w:rsidR="00385CF4" w:rsidRPr="00A20949" w:rsidRDefault="00385CF4"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Les dispositifs de bonification à l’</w:t>
      </w:r>
      <w:r w:rsidR="0064064C" w:rsidRPr="00A20949">
        <w:rPr>
          <w:rFonts w:ascii="Trebuchet MS" w:hAnsi="Trebuchet MS"/>
          <w:sz w:val="20"/>
          <w:szCs w:val="20"/>
        </w:rPr>
        <w:t>U</w:t>
      </w:r>
      <w:r w:rsidRPr="00A20949">
        <w:rPr>
          <w:rFonts w:ascii="Trebuchet MS" w:hAnsi="Trebuchet MS"/>
          <w:sz w:val="20"/>
          <w:szCs w:val="20"/>
        </w:rPr>
        <w:t>niversité Lumière Lyon 2 ne sont pas cumulables entres</w:t>
      </w:r>
      <w:r w:rsidR="0056506A" w:rsidRPr="00A20949">
        <w:rPr>
          <w:rFonts w:ascii="Trebuchet MS" w:hAnsi="Trebuchet MS"/>
          <w:sz w:val="20"/>
          <w:szCs w:val="20"/>
        </w:rPr>
        <w:t xml:space="preserve"> eux</w:t>
      </w:r>
      <w:r w:rsidRPr="00A20949">
        <w:rPr>
          <w:rFonts w:ascii="Trebuchet MS" w:hAnsi="Trebuchet MS"/>
          <w:sz w:val="20"/>
          <w:szCs w:val="20"/>
        </w:rPr>
        <w:t xml:space="preserve"> (bonus sport…). Si l’étudiante</w:t>
      </w:r>
      <w:r w:rsidR="00E6540D" w:rsidRPr="00A20949">
        <w:rPr>
          <w:rFonts w:ascii="Trebuchet MS" w:hAnsi="Trebuchet MS"/>
          <w:sz w:val="20"/>
          <w:szCs w:val="20"/>
        </w:rPr>
        <w:t xml:space="preserve"> </w:t>
      </w:r>
      <w:bookmarkStart w:id="3" w:name="_Hlk165322710"/>
      <w:r w:rsidR="00E6540D" w:rsidRPr="00A20949">
        <w:rPr>
          <w:rFonts w:ascii="Trebuchet MS" w:hAnsi="Trebuchet MS"/>
          <w:sz w:val="20"/>
          <w:szCs w:val="20"/>
        </w:rPr>
        <w:t>ou étudiant</w:t>
      </w:r>
      <w:r w:rsidRPr="00A20949">
        <w:rPr>
          <w:rFonts w:ascii="Trebuchet MS" w:hAnsi="Trebuchet MS"/>
          <w:sz w:val="20"/>
          <w:szCs w:val="20"/>
        </w:rPr>
        <w:t xml:space="preserve"> </w:t>
      </w:r>
      <w:bookmarkEnd w:id="3"/>
      <w:r w:rsidRPr="00A20949">
        <w:rPr>
          <w:rFonts w:ascii="Trebuchet MS" w:hAnsi="Trebuchet MS"/>
          <w:sz w:val="20"/>
          <w:szCs w:val="20"/>
        </w:rPr>
        <w:t>peut prétendre à deux bonifications : la bonification qui sera au final appliquée sera la plus bénéfique pour l’étudiante</w:t>
      </w:r>
      <w:r w:rsidR="00E6540D" w:rsidRPr="00A20949">
        <w:rPr>
          <w:rFonts w:ascii="Trebuchet MS" w:hAnsi="Trebuchet MS"/>
          <w:sz w:val="20"/>
          <w:szCs w:val="20"/>
        </w:rPr>
        <w:t xml:space="preserve"> ou étudiant</w:t>
      </w:r>
      <w:r w:rsidRPr="00A20949">
        <w:rPr>
          <w:rFonts w:ascii="Trebuchet MS" w:hAnsi="Trebuchet MS"/>
          <w:sz w:val="20"/>
          <w:szCs w:val="20"/>
        </w:rPr>
        <w:t xml:space="preserve">. </w:t>
      </w:r>
    </w:p>
    <w:p w14:paraId="16B3CA52" w14:textId="65B02615" w:rsidR="00385CF4" w:rsidRPr="00A20949" w:rsidRDefault="00385CF4"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La bonification est graduable (entre 0</w:t>
      </w:r>
      <w:r w:rsidR="00851B4F" w:rsidRPr="00A20949">
        <w:rPr>
          <w:rFonts w:ascii="Trebuchet MS" w:hAnsi="Trebuchet MS"/>
          <w:sz w:val="20"/>
          <w:szCs w:val="20"/>
        </w:rPr>
        <w:t>,1</w:t>
      </w:r>
      <w:r w:rsidRPr="00A20949">
        <w:rPr>
          <w:rFonts w:ascii="Trebuchet MS" w:hAnsi="Trebuchet MS"/>
          <w:sz w:val="20"/>
          <w:szCs w:val="20"/>
        </w:rPr>
        <w:t xml:space="preserve"> et 0,</w:t>
      </w:r>
      <w:r w:rsidR="00940BC5" w:rsidRPr="00A20949">
        <w:rPr>
          <w:rFonts w:ascii="Trebuchet MS" w:hAnsi="Trebuchet MS"/>
          <w:sz w:val="20"/>
          <w:szCs w:val="20"/>
        </w:rPr>
        <w:t>6</w:t>
      </w:r>
      <w:r w:rsidRPr="00A20949">
        <w:rPr>
          <w:rFonts w:ascii="Trebuchet MS" w:hAnsi="Trebuchet MS"/>
          <w:sz w:val="20"/>
          <w:szCs w:val="20"/>
        </w:rPr>
        <w:t xml:space="preserve"> points).</w:t>
      </w:r>
    </w:p>
    <w:p w14:paraId="1E3DFA93" w14:textId="694301D0" w:rsidR="0079010F" w:rsidRPr="00A20949" w:rsidRDefault="0079010F" w:rsidP="00B74AF5">
      <w:pPr>
        <w:pStyle w:val="NormalWeb"/>
        <w:spacing w:before="40" w:beforeAutospacing="0" w:after="20" w:afterAutospacing="0"/>
        <w:jc w:val="both"/>
        <w:rPr>
          <w:rFonts w:ascii="Trebuchet MS" w:hAnsi="Trebuchet MS"/>
          <w:sz w:val="20"/>
          <w:szCs w:val="20"/>
        </w:rPr>
      </w:pPr>
    </w:p>
    <w:p w14:paraId="4AA96C4B" w14:textId="1D9C4971" w:rsidR="0079010F" w:rsidRPr="00A20949" w:rsidRDefault="0079010F" w:rsidP="00B74AF5">
      <w:pPr>
        <w:pStyle w:val="NormalWeb"/>
        <w:spacing w:before="40" w:beforeAutospacing="0" w:after="20" w:afterAutospacing="0"/>
        <w:jc w:val="both"/>
        <w:rPr>
          <w:rFonts w:ascii="Trebuchet MS" w:hAnsi="Trebuchet MS"/>
          <w:sz w:val="20"/>
          <w:szCs w:val="20"/>
        </w:rPr>
      </w:pPr>
    </w:p>
    <w:p w14:paraId="0FBA2E80" w14:textId="7F667CA5" w:rsidR="0079010F" w:rsidRPr="00A20949" w:rsidRDefault="0079010F" w:rsidP="00B74AF5">
      <w:pPr>
        <w:pStyle w:val="NormalWeb"/>
        <w:spacing w:before="40" w:beforeAutospacing="0" w:after="20" w:afterAutospacing="0"/>
        <w:jc w:val="both"/>
        <w:rPr>
          <w:rFonts w:ascii="Trebuchet MS" w:hAnsi="Trebuchet MS"/>
          <w:b/>
          <w:szCs w:val="20"/>
          <w:u w:val="single"/>
        </w:rPr>
      </w:pPr>
      <w:r w:rsidRPr="00A20949">
        <w:rPr>
          <w:rFonts w:ascii="Trebuchet MS" w:hAnsi="Trebuchet MS"/>
          <w:b/>
          <w:szCs w:val="20"/>
          <w:u w:val="single"/>
        </w:rPr>
        <w:t>Article 3 – Le calendrier d’instruction des demandes</w:t>
      </w:r>
    </w:p>
    <w:p w14:paraId="19C8C0AD" w14:textId="77777777" w:rsidR="00A20949" w:rsidRPr="00A20949" w:rsidRDefault="00A20949" w:rsidP="00B74AF5">
      <w:pPr>
        <w:pStyle w:val="NormalWeb"/>
        <w:spacing w:before="40" w:beforeAutospacing="0" w:after="20" w:afterAutospacing="0"/>
        <w:jc w:val="both"/>
        <w:rPr>
          <w:rFonts w:ascii="Trebuchet MS" w:hAnsi="Trebuchet MS"/>
          <w:b/>
          <w:szCs w:val="20"/>
          <w:u w:val="single"/>
        </w:rPr>
      </w:pPr>
    </w:p>
    <w:p w14:paraId="34A482F7" w14:textId="2AAF4875" w:rsidR="0079010F" w:rsidRPr="00A20949" w:rsidRDefault="0079010F" w:rsidP="00B74AF5">
      <w:pPr>
        <w:pStyle w:val="NormalWeb"/>
        <w:spacing w:before="40" w:beforeAutospacing="0" w:after="20" w:afterAutospacing="0"/>
        <w:jc w:val="both"/>
        <w:rPr>
          <w:rFonts w:ascii="Trebuchet MS" w:hAnsi="Trebuchet MS"/>
          <w:sz w:val="20"/>
          <w:szCs w:val="20"/>
        </w:rPr>
      </w:pPr>
    </w:p>
    <w:p w14:paraId="0E4FFE66" w14:textId="40FA867F"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Les démarches sont faites par les étudiantes</w:t>
      </w:r>
      <w:r w:rsidR="00E6540D" w:rsidRPr="00A20949">
        <w:rPr>
          <w:rFonts w:ascii="Trebuchet MS" w:hAnsi="Trebuchet MS"/>
          <w:sz w:val="20"/>
          <w:szCs w:val="20"/>
        </w:rPr>
        <w:t xml:space="preserve"> ou étudiants</w:t>
      </w:r>
      <w:r w:rsidRPr="00A20949">
        <w:rPr>
          <w:rFonts w:ascii="Trebuchet MS" w:hAnsi="Trebuchet MS"/>
          <w:sz w:val="20"/>
          <w:szCs w:val="20"/>
        </w:rPr>
        <w:t xml:space="preserve"> auprès du service de la vie étudiante.</w:t>
      </w:r>
    </w:p>
    <w:p w14:paraId="2D96FE82" w14:textId="0A9106DF"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 non-respect des délais entra</w:t>
      </w:r>
      <w:r w:rsidR="008702D9" w:rsidRPr="00A20949">
        <w:rPr>
          <w:rFonts w:ascii="Trebuchet MS" w:hAnsi="Trebuchet MS"/>
          <w:sz w:val="20"/>
          <w:szCs w:val="20"/>
        </w:rPr>
        <w:t>î</w:t>
      </w:r>
      <w:r w:rsidRPr="00A20949">
        <w:rPr>
          <w:rFonts w:ascii="Trebuchet MS" w:hAnsi="Trebuchet MS"/>
          <w:sz w:val="20"/>
          <w:szCs w:val="20"/>
        </w:rPr>
        <w:t>ne l’</w:t>
      </w:r>
      <w:r w:rsidR="00F14D5D" w:rsidRPr="00A20949">
        <w:rPr>
          <w:rFonts w:ascii="Trebuchet MS" w:hAnsi="Trebuchet MS"/>
          <w:sz w:val="20"/>
          <w:szCs w:val="20"/>
        </w:rPr>
        <w:t>in</w:t>
      </w:r>
      <w:r w:rsidRPr="00A20949">
        <w:rPr>
          <w:rFonts w:ascii="Trebuchet MS" w:hAnsi="Trebuchet MS"/>
          <w:sz w:val="20"/>
          <w:szCs w:val="20"/>
        </w:rPr>
        <w:t>éligibilité de la demande de bonification, quel</w:t>
      </w:r>
      <w:r w:rsidR="008702D9" w:rsidRPr="00A20949">
        <w:rPr>
          <w:rFonts w:ascii="Trebuchet MS" w:hAnsi="Trebuchet MS"/>
          <w:sz w:val="20"/>
          <w:szCs w:val="20"/>
        </w:rPr>
        <w:t xml:space="preserve">le </w:t>
      </w:r>
      <w:r w:rsidRPr="00A20949">
        <w:rPr>
          <w:rFonts w:ascii="Trebuchet MS" w:hAnsi="Trebuchet MS"/>
          <w:sz w:val="20"/>
          <w:szCs w:val="20"/>
        </w:rPr>
        <w:t>que soit l’étape.</w:t>
      </w:r>
    </w:p>
    <w:p w14:paraId="3A15B121" w14:textId="5E2D7F82" w:rsidR="0079010F" w:rsidRPr="00A20949" w:rsidRDefault="0079010F" w:rsidP="00B74AF5">
      <w:pPr>
        <w:pStyle w:val="NormalWeb"/>
        <w:spacing w:before="40" w:beforeAutospacing="0" w:after="20" w:afterAutospacing="0"/>
        <w:jc w:val="both"/>
        <w:rPr>
          <w:rFonts w:ascii="Trebuchet MS" w:hAnsi="Trebuchet MS"/>
          <w:sz w:val="20"/>
          <w:szCs w:val="20"/>
        </w:rPr>
      </w:pPr>
    </w:p>
    <w:p w14:paraId="12817D9D" w14:textId="2B0D642B"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1 : soumission des candidatures des étudiantes intéress</w:t>
      </w:r>
      <w:r w:rsidR="004F6BFF" w:rsidRPr="00A20949">
        <w:rPr>
          <w:rFonts w:ascii="Trebuchet MS" w:hAnsi="Trebuchet MS"/>
          <w:sz w:val="20"/>
          <w:szCs w:val="20"/>
        </w:rPr>
        <w:t>é</w:t>
      </w:r>
      <w:r w:rsidRPr="00A20949">
        <w:rPr>
          <w:rFonts w:ascii="Trebuchet MS" w:hAnsi="Trebuchet MS"/>
          <w:sz w:val="20"/>
          <w:szCs w:val="20"/>
        </w:rPr>
        <w:t>es</w:t>
      </w:r>
      <w:r w:rsidR="00E6540D" w:rsidRPr="00A20949">
        <w:rPr>
          <w:rFonts w:ascii="Trebuchet MS" w:hAnsi="Trebuchet MS"/>
          <w:sz w:val="20"/>
          <w:szCs w:val="20"/>
        </w:rPr>
        <w:t xml:space="preserve"> ou étudiants intéressés</w:t>
      </w:r>
      <w:r w:rsidRPr="00A20949">
        <w:rPr>
          <w:rFonts w:ascii="Trebuchet MS" w:hAnsi="Trebuchet MS"/>
          <w:sz w:val="20"/>
          <w:szCs w:val="20"/>
        </w:rPr>
        <w:t xml:space="preserve"> par le dispositif engagement étudiant d</w:t>
      </w:r>
      <w:r w:rsidR="00065473" w:rsidRPr="00A20949">
        <w:rPr>
          <w:rFonts w:ascii="Trebuchet MS" w:hAnsi="Trebuchet MS"/>
          <w:sz w:val="20"/>
          <w:szCs w:val="20"/>
        </w:rPr>
        <w:t>è</w:t>
      </w:r>
      <w:r w:rsidRPr="00A20949">
        <w:rPr>
          <w:rFonts w:ascii="Trebuchet MS" w:hAnsi="Trebuchet MS"/>
          <w:sz w:val="20"/>
          <w:szCs w:val="20"/>
        </w:rPr>
        <w:t xml:space="preserve">s les premiers mois qui suivent la rentrée universitaire </w:t>
      </w:r>
      <w:r w:rsidR="00065473" w:rsidRPr="00A20949">
        <w:rPr>
          <w:rFonts w:ascii="Trebuchet MS" w:hAnsi="Trebuchet MS"/>
          <w:sz w:val="20"/>
          <w:szCs w:val="20"/>
        </w:rPr>
        <w:t xml:space="preserve">et jusqu’à </w:t>
      </w:r>
      <w:r w:rsidR="00F828A5" w:rsidRPr="00A20949">
        <w:rPr>
          <w:rFonts w:ascii="Trebuchet MS" w:hAnsi="Trebuchet MS"/>
          <w:sz w:val="20"/>
          <w:szCs w:val="20"/>
        </w:rPr>
        <w:t>3 semaines</w:t>
      </w:r>
      <w:r w:rsidR="00065473" w:rsidRPr="00A20949">
        <w:rPr>
          <w:rFonts w:ascii="Trebuchet MS" w:hAnsi="Trebuchet MS"/>
          <w:sz w:val="20"/>
          <w:szCs w:val="20"/>
        </w:rPr>
        <w:t xml:space="preserve"> avant le </w:t>
      </w:r>
      <w:r w:rsidR="00B861C4" w:rsidRPr="00A20949">
        <w:rPr>
          <w:rFonts w:ascii="Trebuchet MS" w:hAnsi="Trebuchet MS"/>
          <w:sz w:val="20"/>
          <w:szCs w:val="20"/>
        </w:rPr>
        <w:t>démarrage des ateliers d’accompagnement en février</w:t>
      </w:r>
      <w:r w:rsidR="00A94050" w:rsidRPr="00A20949">
        <w:rPr>
          <w:rFonts w:ascii="Trebuchet MS" w:hAnsi="Trebuchet MS"/>
          <w:sz w:val="20"/>
          <w:szCs w:val="20"/>
        </w:rPr>
        <w:t xml:space="preserve"> </w:t>
      </w:r>
      <w:r w:rsidRPr="00A20949">
        <w:rPr>
          <w:rFonts w:ascii="Trebuchet MS" w:hAnsi="Trebuchet MS"/>
          <w:sz w:val="20"/>
          <w:szCs w:val="20"/>
        </w:rPr>
        <w:t>(</w:t>
      </w:r>
      <w:r w:rsidR="000F30B5" w:rsidRPr="00A20949">
        <w:rPr>
          <w:rFonts w:ascii="Trebuchet MS" w:hAnsi="Trebuchet MS"/>
          <w:sz w:val="20"/>
          <w:szCs w:val="20"/>
        </w:rPr>
        <w:t>la date</w:t>
      </w:r>
      <w:r w:rsidR="00B861C4" w:rsidRPr="00A20949">
        <w:rPr>
          <w:rFonts w:ascii="Trebuchet MS" w:hAnsi="Trebuchet MS"/>
          <w:sz w:val="20"/>
          <w:szCs w:val="20"/>
        </w:rPr>
        <w:t xml:space="preserve"> exacte</w:t>
      </w:r>
      <w:r w:rsidR="000F30B5" w:rsidRPr="00A20949">
        <w:rPr>
          <w:rFonts w:ascii="Trebuchet MS" w:hAnsi="Trebuchet MS"/>
          <w:sz w:val="20"/>
          <w:szCs w:val="20"/>
        </w:rPr>
        <w:t xml:space="preserve"> sera précisée aux étudiantes</w:t>
      </w:r>
      <w:r w:rsidR="00E6540D" w:rsidRPr="00A20949">
        <w:rPr>
          <w:rFonts w:ascii="Trebuchet MS" w:hAnsi="Trebuchet MS"/>
          <w:sz w:val="20"/>
          <w:szCs w:val="20"/>
        </w:rPr>
        <w:t xml:space="preserve"> ou étudiants</w:t>
      </w:r>
      <w:r w:rsidR="000F30B5" w:rsidRPr="00A20949">
        <w:rPr>
          <w:rFonts w:ascii="Trebuchet MS" w:hAnsi="Trebuchet MS"/>
          <w:sz w:val="20"/>
          <w:szCs w:val="20"/>
        </w:rPr>
        <w:t xml:space="preserve"> via le</w:t>
      </w:r>
      <w:r w:rsidR="00B84990" w:rsidRPr="00A20949">
        <w:rPr>
          <w:rFonts w:ascii="Trebuchet MS" w:hAnsi="Trebuchet MS"/>
          <w:sz w:val="20"/>
          <w:szCs w:val="20"/>
        </w:rPr>
        <w:t xml:space="preserve"> site internet </w:t>
      </w:r>
      <w:r w:rsidR="000F30B5" w:rsidRPr="00A20949">
        <w:rPr>
          <w:rFonts w:ascii="Trebuchet MS" w:hAnsi="Trebuchet MS"/>
          <w:sz w:val="20"/>
          <w:szCs w:val="20"/>
        </w:rPr>
        <w:t>de l’Université</w:t>
      </w:r>
      <w:r w:rsidR="003F6A08" w:rsidRPr="00A20949">
        <w:rPr>
          <w:rFonts w:ascii="Trebuchet MS" w:hAnsi="Trebuchet MS"/>
          <w:sz w:val="20"/>
          <w:szCs w:val="20"/>
        </w:rPr>
        <w:t xml:space="preserve"> et la campagne d’information</w:t>
      </w:r>
      <w:r w:rsidRPr="00A20949">
        <w:rPr>
          <w:rFonts w:ascii="Trebuchet MS" w:hAnsi="Trebuchet MS"/>
          <w:sz w:val="20"/>
          <w:szCs w:val="20"/>
        </w:rPr>
        <w:t>).</w:t>
      </w:r>
    </w:p>
    <w:p w14:paraId="68B05E11" w14:textId="39B8DFE0" w:rsidR="0079010F" w:rsidRPr="00A20949" w:rsidRDefault="0079010F" w:rsidP="00B74AF5">
      <w:pPr>
        <w:pStyle w:val="NormalWeb"/>
        <w:spacing w:before="40" w:beforeAutospacing="0" w:after="20" w:afterAutospacing="0"/>
        <w:jc w:val="both"/>
        <w:rPr>
          <w:rFonts w:ascii="Trebuchet MS" w:hAnsi="Trebuchet MS"/>
          <w:sz w:val="20"/>
          <w:szCs w:val="20"/>
        </w:rPr>
      </w:pPr>
    </w:p>
    <w:p w14:paraId="047162D4" w14:textId="710CADD6"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2 : </w:t>
      </w:r>
      <w:r w:rsidR="003F6A08" w:rsidRPr="00A20949">
        <w:rPr>
          <w:rFonts w:ascii="Trebuchet MS" w:hAnsi="Trebuchet MS"/>
          <w:sz w:val="20"/>
          <w:szCs w:val="20"/>
        </w:rPr>
        <w:t xml:space="preserve">Suivi obligatoire des différents modules vidéos expliquant le fonctionnement, les enjeux et les attendus du dispositif via un espace </w:t>
      </w:r>
      <w:r w:rsidR="00DF2690">
        <w:rPr>
          <w:rFonts w:ascii="Trebuchet MS" w:hAnsi="Trebuchet MS"/>
          <w:sz w:val="20"/>
          <w:szCs w:val="20"/>
        </w:rPr>
        <w:t>M</w:t>
      </w:r>
      <w:r w:rsidR="003F6A08" w:rsidRPr="00A20949">
        <w:rPr>
          <w:rFonts w:ascii="Trebuchet MS" w:hAnsi="Trebuchet MS"/>
          <w:sz w:val="20"/>
          <w:szCs w:val="20"/>
        </w:rPr>
        <w:t>oodle dédié, avec questionnaire de validation final.</w:t>
      </w:r>
    </w:p>
    <w:p w14:paraId="34560E05" w14:textId="75679155" w:rsidR="0079010F" w:rsidRPr="00A20949" w:rsidRDefault="0079010F" w:rsidP="00B74AF5">
      <w:pPr>
        <w:pStyle w:val="NormalWeb"/>
        <w:spacing w:before="40" w:beforeAutospacing="0" w:after="20" w:afterAutospacing="0"/>
        <w:jc w:val="both"/>
        <w:rPr>
          <w:rFonts w:ascii="Trebuchet MS" w:hAnsi="Trebuchet MS"/>
          <w:sz w:val="20"/>
          <w:szCs w:val="20"/>
        </w:rPr>
      </w:pPr>
    </w:p>
    <w:p w14:paraId="213F54BB" w14:textId="00DE852A"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3 (optionnelle) : suivi de formations et d’ateliers d’accompagnement</w:t>
      </w:r>
      <w:r w:rsidRPr="00C647C1">
        <w:rPr>
          <w:rFonts w:ascii="Trebuchet MS" w:hAnsi="Trebuchet MS"/>
          <w:strike/>
          <w:sz w:val="20"/>
          <w:szCs w:val="20"/>
        </w:rPr>
        <w:t>s</w:t>
      </w:r>
    </w:p>
    <w:p w14:paraId="73A75547" w14:textId="16CDA5D2" w:rsidR="0079010F" w:rsidRPr="00A20949" w:rsidRDefault="0079010F" w:rsidP="00B74AF5">
      <w:pPr>
        <w:pStyle w:val="NormalWeb"/>
        <w:spacing w:before="40" w:beforeAutospacing="0" w:after="20" w:afterAutospacing="0"/>
        <w:jc w:val="both"/>
        <w:rPr>
          <w:rFonts w:ascii="Trebuchet MS" w:hAnsi="Trebuchet MS"/>
          <w:sz w:val="20"/>
          <w:szCs w:val="20"/>
        </w:rPr>
      </w:pPr>
    </w:p>
    <w:p w14:paraId="6A5F2B73" w14:textId="30C20ACA"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4 : dépôt du dossier en fin de second semestre pour instruction par le service de la </w:t>
      </w:r>
      <w:r w:rsidR="003E3888" w:rsidRPr="00A20949">
        <w:rPr>
          <w:rFonts w:ascii="Trebuchet MS" w:hAnsi="Trebuchet MS"/>
          <w:sz w:val="20"/>
          <w:szCs w:val="20"/>
        </w:rPr>
        <w:t>V</w:t>
      </w:r>
      <w:r w:rsidRPr="00A20949">
        <w:rPr>
          <w:rFonts w:ascii="Trebuchet MS" w:hAnsi="Trebuchet MS"/>
          <w:sz w:val="20"/>
          <w:szCs w:val="20"/>
        </w:rPr>
        <w:t xml:space="preserve">ie </w:t>
      </w:r>
      <w:r w:rsidR="003E3888" w:rsidRPr="00A20949">
        <w:rPr>
          <w:rFonts w:ascii="Trebuchet MS" w:hAnsi="Trebuchet MS"/>
          <w:sz w:val="20"/>
          <w:szCs w:val="20"/>
        </w:rPr>
        <w:t>E</w:t>
      </w:r>
      <w:r w:rsidRPr="00A20949">
        <w:rPr>
          <w:rFonts w:ascii="Trebuchet MS" w:hAnsi="Trebuchet MS"/>
          <w:sz w:val="20"/>
          <w:szCs w:val="20"/>
        </w:rPr>
        <w:t xml:space="preserve">tudiante (la </w:t>
      </w:r>
      <w:r w:rsidR="009D2B85" w:rsidRPr="00A20949">
        <w:rPr>
          <w:rFonts w:ascii="Trebuchet MS" w:hAnsi="Trebuchet MS"/>
          <w:sz w:val="20"/>
          <w:szCs w:val="20"/>
        </w:rPr>
        <w:t xml:space="preserve">date </w:t>
      </w:r>
      <w:r w:rsidR="003E3888" w:rsidRPr="00A20949">
        <w:rPr>
          <w:rFonts w:ascii="Trebuchet MS" w:hAnsi="Trebuchet MS"/>
          <w:sz w:val="20"/>
          <w:szCs w:val="20"/>
        </w:rPr>
        <w:t xml:space="preserve">sera </w:t>
      </w:r>
      <w:r w:rsidR="009D2B85" w:rsidRPr="00A20949">
        <w:rPr>
          <w:rFonts w:ascii="Trebuchet MS" w:hAnsi="Trebuchet MS"/>
          <w:sz w:val="20"/>
          <w:szCs w:val="20"/>
        </w:rPr>
        <w:t>communiquée via le site internet de l’Université</w:t>
      </w:r>
      <w:r w:rsidR="003F6A08" w:rsidRPr="00A20949">
        <w:rPr>
          <w:rFonts w:ascii="Trebuchet MS" w:hAnsi="Trebuchet MS"/>
          <w:sz w:val="20"/>
          <w:szCs w:val="20"/>
        </w:rPr>
        <w:t xml:space="preserve"> et un mailing personnalisé aux inscrit</w:t>
      </w:r>
      <w:r w:rsidR="00E6540D" w:rsidRPr="00A20949">
        <w:rPr>
          <w:rFonts w:ascii="Trebuchet MS" w:hAnsi="Trebuchet MS"/>
          <w:sz w:val="20"/>
          <w:szCs w:val="20"/>
        </w:rPr>
        <w:t>e</w:t>
      </w:r>
      <w:r w:rsidR="003F6A08" w:rsidRPr="00A20949">
        <w:rPr>
          <w:rFonts w:ascii="Trebuchet MS" w:hAnsi="Trebuchet MS"/>
          <w:sz w:val="20"/>
          <w:szCs w:val="20"/>
        </w:rPr>
        <w:t>s et inscrits</w:t>
      </w:r>
      <w:r w:rsidRPr="00A20949">
        <w:rPr>
          <w:rFonts w:ascii="Trebuchet MS" w:hAnsi="Trebuchet MS"/>
          <w:sz w:val="20"/>
          <w:szCs w:val="20"/>
        </w:rPr>
        <w:t>).</w:t>
      </w:r>
    </w:p>
    <w:p w14:paraId="337F3E83" w14:textId="4236ED2D" w:rsidR="0079010F" w:rsidRPr="00A20949" w:rsidRDefault="0079010F" w:rsidP="00B74AF5">
      <w:pPr>
        <w:pStyle w:val="NormalWeb"/>
        <w:spacing w:before="40" w:beforeAutospacing="0" w:after="20" w:afterAutospacing="0"/>
        <w:jc w:val="both"/>
        <w:rPr>
          <w:rFonts w:ascii="Trebuchet MS" w:hAnsi="Trebuchet MS"/>
          <w:sz w:val="20"/>
          <w:szCs w:val="20"/>
        </w:rPr>
      </w:pPr>
    </w:p>
    <w:p w14:paraId="50359EAE" w14:textId="22DE9653"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5 : évaluation des dossiers par des enseignantes </w:t>
      </w:r>
      <w:r w:rsidR="00E6540D" w:rsidRPr="00A20949">
        <w:rPr>
          <w:rFonts w:ascii="Trebuchet MS" w:hAnsi="Trebuchet MS"/>
          <w:sz w:val="20"/>
          <w:szCs w:val="20"/>
        </w:rPr>
        <w:t>et enseignants impliqués</w:t>
      </w:r>
      <w:r w:rsidRPr="00A20949">
        <w:rPr>
          <w:rFonts w:ascii="Trebuchet MS" w:hAnsi="Trebuchet MS"/>
          <w:sz w:val="20"/>
          <w:szCs w:val="20"/>
        </w:rPr>
        <w:t xml:space="preserve"> </w:t>
      </w:r>
      <w:r w:rsidR="00324C4C" w:rsidRPr="00C647C1">
        <w:rPr>
          <w:rFonts w:ascii="Trebuchet MS" w:hAnsi="Trebuchet MS"/>
          <w:sz w:val="20"/>
          <w:szCs w:val="20"/>
        </w:rPr>
        <w:t xml:space="preserve">dans le </w:t>
      </w:r>
      <w:r w:rsidRPr="00A20949">
        <w:rPr>
          <w:rFonts w:ascii="Trebuchet MS" w:hAnsi="Trebuchet MS"/>
          <w:sz w:val="20"/>
          <w:szCs w:val="20"/>
        </w:rPr>
        <w:t>dispositif (selon une fiche d’évaluation comportant les conditions d’</w:t>
      </w:r>
      <w:r w:rsidR="00851B4F" w:rsidRPr="00A20949">
        <w:rPr>
          <w:rFonts w:ascii="Trebuchet MS" w:hAnsi="Trebuchet MS"/>
          <w:sz w:val="20"/>
          <w:szCs w:val="20"/>
        </w:rPr>
        <w:t>éligibilité</w:t>
      </w:r>
      <w:r w:rsidRPr="00A20949">
        <w:rPr>
          <w:rFonts w:ascii="Trebuchet MS" w:hAnsi="Trebuchet MS"/>
          <w:sz w:val="20"/>
          <w:szCs w:val="20"/>
        </w:rPr>
        <w:t xml:space="preserve"> et une grille d’évaluation reprenant les critères cités à l’article 2).</w:t>
      </w:r>
    </w:p>
    <w:p w14:paraId="36863A48" w14:textId="77777777" w:rsidR="0079010F" w:rsidRPr="00A20949" w:rsidRDefault="0079010F" w:rsidP="00B74AF5">
      <w:pPr>
        <w:pStyle w:val="NormalWeb"/>
        <w:spacing w:before="40" w:beforeAutospacing="0" w:after="20" w:afterAutospacing="0"/>
        <w:jc w:val="both"/>
        <w:rPr>
          <w:rFonts w:ascii="Trebuchet MS" w:hAnsi="Trebuchet MS"/>
          <w:sz w:val="20"/>
          <w:szCs w:val="20"/>
        </w:rPr>
      </w:pPr>
    </w:p>
    <w:p w14:paraId="46A0B6B2" w14:textId="394A3064"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6 : </w:t>
      </w:r>
      <w:r w:rsidR="0056506A" w:rsidRPr="00A20949">
        <w:rPr>
          <w:rFonts w:ascii="Trebuchet MS" w:hAnsi="Trebuchet MS"/>
          <w:sz w:val="20"/>
          <w:szCs w:val="20"/>
        </w:rPr>
        <w:t>avis</w:t>
      </w:r>
      <w:r w:rsidRPr="00A20949">
        <w:rPr>
          <w:rFonts w:ascii="Trebuchet MS" w:hAnsi="Trebuchet MS"/>
          <w:sz w:val="20"/>
          <w:szCs w:val="20"/>
        </w:rPr>
        <w:t xml:space="preserve"> de la commission </w:t>
      </w:r>
      <w:r w:rsidR="008702D9" w:rsidRPr="00A20949">
        <w:rPr>
          <w:rFonts w:ascii="Trebuchet MS" w:hAnsi="Trebuchet MS"/>
          <w:sz w:val="20"/>
          <w:szCs w:val="20"/>
        </w:rPr>
        <w:t>« </w:t>
      </w:r>
      <w:r w:rsidRPr="00A20949">
        <w:rPr>
          <w:rFonts w:ascii="Trebuchet MS" w:hAnsi="Trebuchet MS"/>
          <w:sz w:val="20"/>
          <w:szCs w:val="20"/>
        </w:rPr>
        <w:t>engagement étudiant</w:t>
      </w:r>
      <w:r w:rsidR="008702D9" w:rsidRPr="00A20949">
        <w:rPr>
          <w:rFonts w:ascii="Trebuchet MS" w:hAnsi="Trebuchet MS"/>
          <w:sz w:val="20"/>
          <w:szCs w:val="20"/>
        </w:rPr>
        <w:t> »</w:t>
      </w:r>
      <w:r w:rsidRPr="00A20949">
        <w:rPr>
          <w:rFonts w:ascii="Trebuchet MS" w:hAnsi="Trebuchet MS"/>
          <w:sz w:val="20"/>
          <w:szCs w:val="20"/>
        </w:rPr>
        <w:t xml:space="preserve">. </w:t>
      </w:r>
      <w:r w:rsidR="0056506A" w:rsidRPr="00A20949">
        <w:rPr>
          <w:rFonts w:ascii="Trebuchet MS" w:hAnsi="Trebuchet MS"/>
          <w:sz w:val="20"/>
          <w:szCs w:val="20"/>
        </w:rPr>
        <w:t>En cas d’avis favorable de la commission,</w:t>
      </w:r>
      <w:r w:rsidRPr="00A20949">
        <w:rPr>
          <w:rFonts w:ascii="Trebuchet MS" w:hAnsi="Trebuchet MS"/>
          <w:sz w:val="20"/>
          <w:szCs w:val="20"/>
        </w:rPr>
        <w:t xml:space="preserve"> il est </w:t>
      </w:r>
      <w:r w:rsidR="0056506A" w:rsidRPr="00A20949">
        <w:rPr>
          <w:rFonts w:ascii="Trebuchet MS" w:hAnsi="Trebuchet MS"/>
          <w:sz w:val="20"/>
          <w:szCs w:val="20"/>
        </w:rPr>
        <w:t xml:space="preserve">proposé au jury </w:t>
      </w:r>
      <w:r w:rsidRPr="00A20949">
        <w:rPr>
          <w:rFonts w:ascii="Trebuchet MS" w:hAnsi="Trebuchet MS"/>
          <w:sz w:val="20"/>
          <w:szCs w:val="20"/>
        </w:rPr>
        <w:t>le bonus de valorisation de la mo</w:t>
      </w:r>
      <w:r w:rsidR="00851B4F" w:rsidRPr="00A20949">
        <w:rPr>
          <w:rFonts w:ascii="Trebuchet MS" w:hAnsi="Trebuchet MS"/>
          <w:sz w:val="20"/>
          <w:szCs w:val="20"/>
        </w:rPr>
        <w:t xml:space="preserve">yenne sur le semestre 2 entre 0,1 </w:t>
      </w:r>
      <w:r w:rsidRPr="00A20949">
        <w:rPr>
          <w:rFonts w:ascii="Trebuchet MS" w:hAnsi="Trebuchet MS"/>
          <w:sz w:val="20"/>
          <w:szCs w:val="20"/>
        </w:rPr>
        <w:t xml:space="preserve">et 0,6 – </w:t>
      </w:r>
      <w:r w:rsidR="0056506A" w:rsidRPr="00A20949">
        <w:rPr>
          <w:rFonts w:ascii="Trebuchet MS" w:hAnsi="Trebuchet MS"/>
          <w:sz w:val="20"/>
          <w:szCs w:val="20"/>
        </w:rPr>
        <w:t>En cas d’avis défavorable de la commission, aucun bonus n’est proposé.</w:t>
      </w:r>
    </w:p>
    <w:p w14:paraId="5A968A35" w14:textId="09BDC4DC" w:rsidR="0079010F" w:rsidRPr="00A20949" w:rsidRDefault="0079010F" w:rsidP="00B74AF5">
      <w:pPr>
        <w:pStyle w:val="NormalWeb"/>
        <w:spacing w:before="40" w:beforeAutospacing="0" w:after="20" w:afterAutospacing="0"/>
        <w:jc w:val="both"/>
        <w:rPr>
          <w:rFonts w:ascii="Trebuchet MS" w:hAnsi="Trebuchet MS"/>
          <w:sz w:val="20"/>
          <w:szCs w:val="20"/>
        </w:rPr>
      </w:pPr>
    </w:p>
    <w:p w14:paraId="5035D9A1" w14:textId="3081791E"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sym w:font="Wingdings 2" w:char="F0AD"/>
      </w:r>
      <w:r w:rsidRPr="00A20949">
        <w:rPr>
          <w:rFonts w:ascii="Trebuchet MS" w:hAnsi="Trebuchet MS"/>
          <w:sz w:val="20"/>
          <w:szCs w:val="20"/>
        </w:rPr>
        <w:t xml:space="preserve"> Etape 7 : saisie des </w:t>
      </w:r>
      <w:r w:rsidR="00C544E3" w:rsidRPr="00A20949">
        <w:rPr>
          <w:rFonts w:ascii="Trebuchet MS" w:hAnsi="Trebuchet MS"/>
          <w:sz w:val="20"/>
          <w:szCs w:val="20"/>
        </w:rPr>
        <w:t>bonus</w:t>
      </w:r>
      <w:r w:rsidR="006A2597" w:rsidRPr="00A20949">
        <w:rPr>
          <w:rFonts w:ascii="Trebuchet MS" w:hAnsi="Trebuchet MS"/>
          <w:sz w:val="20"/>
          <w:szCs w:val="20"/>
        </w:rPr>
        <w:t xml:space="preserve"> accordés</w:t>
      </w:r>
      <w:r w:rsidR="00C544E3" w:rsidRPr="00A20949">
        <w:rPr>
          <w:rFonts w:ascii="Trebuchet MS" w:hAnsi="Trebuchet MS"/>
          <w:sz w:val="20"/>
          <w:szCs w:val="20"/>
        </w:rPr>
        <w:t xml:space="preserve"> sur </w:t>
      </w:r>
      <w:r w:rsidRPr="00A20949">
        <w:rPr>
          <w:rFonts w:ascii="Trebuchet MS" w:hAnsi="Trebuchet MS"/>
          <w:sz w:val="20"/>
          <w:szCs w:val="20"/>
        </w:rPr>
        <w:t>les bulletins des étudiantes</w:t>
      </w:r>
      <w:r w:rsidR="0056506A" w:rsidRPr="00A20949">
        <w:rPr>
          <w:rFonts w:ascii="Trebuchet MS" w:hAnsi="Trebuchet MS"/>
          <w:sz w:val="20"/>
          <w:szCs w:val="20"/>
        </w:rPr>
        <w:t xml:space="preserve"> </w:t>
      </w:r>
      <w:r w:rsidR="00E6540D" w:rsidRPr="00A20949">
        <w:rPr>
          <w:rFonts w:ascii="Trebuchet MS" w:hAnsi="Trebuchet MS"/>
          <w:sz w:val="20"/>
          <w:szCs w:val="20"/>
        </w:rPr>
        <w:t xml:space="preserve">ou étudiants </w:t>
      </w:r>
      <w:r w:rsidR="0056506A" w:rsidRPr="00A20949">
        <w:rPr>
          <w:rFonts w:ascii="Trebuchet MS" w:hAnsi="Trebuchet MS"/>
          <w:sz w:val="20"/>
          <w:szCs w:val="20"/>
        </w:rPr>
        <w:t xml:space="preserve">ayant reçu un avis favorable de la commission </w:t>
      </w:r>
      <w:r w:rsidR="008702D9" w:rsidRPr="00A20949">
        <w:rPr>
          <w:rFonts w:ascii="Trebuchet MS" w:hAnsi="Trebuchet MS"/>
          <w:sz w:val="20"/>
          <w:szCs w:val="20"/>
        </w:rPr>
        <w:t>« </w:t>
      </w:r>
      <w:r w:rsidR="0056506A" w:rsidRPr="00A20949">
        <w:rPr>
          <w:rFonts w:ascii="Trebuchet MS" w:hAnsi="Trebuchet MS"/>
          <w:sz w:val="20"/>
          <w:szCs w:val="20"/>
        </w:rPr>
        <w:t>engagement étudiant</w:t>
      </w:r>
      <w:r w:rsidR="008702D9" w:rsidRPr="00A20949">
        <w:rPr>
          <w:rFonts w:ascii="Trebuchet MS" w:hAnsi="Trebuchet MS"/>
          <w:sz w:val="20"/>
          <w:szCs w:val="20"/>
        </w:rPr>
        <w:t> »</w:t>
      </w:r>
      <w:r w:rsidRPr="00A20949">
        <w:rPr>
          <w:rFonts w:ascii="Trebuchet MS" w:hAnsi="Trebuchet MS"/>
          <w:sz w:val="20"/>
          <w:szCs w:val="20"/>
        </w:rPr>
        <w:t xml:space="preserve"> </w:t>
      </w:r>
      <w:r w:rsidR="00C544E3" w:rsidRPr="00A20949">
        <w:rPr>
          <w:rFonts w:ascii="Trebuchet MS" w:hAnsi="Trebuchet MS"/>
          <w:sz w:val="20"/>
          <w:szCs w:val="20"/>
        </w:rPr>
        <w:t xml:space="preserve">en vue de la </w:t>
      </w:r>
      <w:r w:rsidRPr="00A20949">
        <w:rPr>
          <w:rFonts w:ascii="Trebuchet MS" w:hAnsi="Trebuchet MS"/>
          <w:sz w:val="20"/>
          <w:szCs w:val="20"/>
        </w:rPr>
        <w:t>tenue des jurys du second semestre.</w:t>
      </w:r>
    </w:p>
    <w:p w14:paraId="7DD71970" w14:textId="2B19840A" w:rsidR="0079010F" w:rsidRPr="00A20949" w:rsidRDefault="0079010F" w:rsidP="00B74AF5">
      <w:pPr>
        <w:pStyle w:val="NormalWeb"/>
        <w:spacing w:before="40" w:beforeAutospacing="0" w:after="20" w:afterAutospacing="0"/>
        <w:jc w:val="both"/>
        <w:rPr>
          <w:rFonts w:ascii="Trebuchet MS" w:hAnsi="Trebuchet MS"/>
          <w:sz w:val="20"/>
          <w:szCs w:val="20"/>
        </w:rPr>
      </w:pPr>
    </w:p>
    <w:p w14:paraId="0CEB40AA" w14:textId="1F246B77" w:rsidR="0079010F" w:rsidRPr="00A20949" w:rsidRDefault="0079010F" w:rsidP="00B74AF5">
      <w:pPr>
        <w:pStyle w:val="NormalWeb"/>
        <w:spacing w:before="40" w:beforeAutospacing="0" w:after="20" w:afterAutospacing="0"/>
        <w:jc w:val="both"/>
        <w:rPr>
          <w:rFonts w:ascii="Trebuchet MS" w:hAnsi="Trebuchet MS"/>
          <w:sz w:val="20"/>
          <w:szCs w:val="20"/>
        </w:rPr>
      </w:pPr>
    </w:p>
    <w:p w14:paraId="533B86CD" w14:textId="27FCEE94" w:rsidR="0079010F" w:rsidRPr="00A20949" w:rsidRDefault="0079010F" w:rsidP="00B74AF5">
      <w:pPr>
        <w:pStyle w:val="NormalWeb"/>
        <w:spacing w:before="40" w:beforeAutospacing="0" w:after="20" w:afterAutospacing="0"/>
        <w:jc w:val="both"/>
        <w:rPr>
          <w:rFonts w:ascii="Trebuchet MS" w:hAnsi="Trebuchet MS"/>
          <w:b/>
          <w:szCs w:val="20"/>
          <w:u w:val="single"/>
        </w:rPr>
      </w:pPr>
      <w:r w:rsidRPr="00A20949">
        <w:rPr>
          <w:rFonts w:ascii="Trebuchet MS" w:hAnsi="Trebuchet MS"/>
          <w:b/>
          <w:szCs w:val="20"/>
          <w:u w:val="single"/>
        </w:rPr>
        <w:t>Article 4 – La constitution du dossier</w:t>
      </w:r>
    </w:p>
    <w:p w14:paraId="2D595AB1" w14:textId="459474B4" w:rsidR="0079010F" w:rsidRPr="00A20949" w:rsidRDefault="0079010F" w:rsidP="00B74AF5">
      <w:pPr>
        <w:pStyle w:val="NormalWeb"/>
        <w:spacing w:before="40" w:beforeAutospacing="0" w:after="20" w:afterAutospacing="0"/>
        <w:jc w:val="both"/>
        <w:rPr>
          <w:rFonts w:ascii="Trebuchet MS" w:hAnsi="Trebuchet MS"/>
          <w:sz w:val="20"/>
          <w:szCs w:val="20"/>
        </w:rPr>
      </w:pPr>
    </w:p>
    <w:p w14:paraId="6B4DFEA5" w14:textId="77777777" w:rsidR="00A20949" w:rsidRPr="00A20949" w:rsidRDefault="00A20949" w:rsidP="00B74AF5">
      <w:pPr>
        <w:pStyle w:val="NormalWeb"/>
        <w:spacing w:before="40" w:beforeAutospacing="0" w:after="20" w:afterAutospacing="0"/>
        <w:jc w:val="both"/>
        <w:rPr>
          <w:rFonts w:ascii="Trebuchet MS" w:hAnsi="Trebuchet MS"/>
          <w:sz w:val="20"/>
          <w:szCs w:val="20"/>
        </w:rPr>
      </w:pPr>
    </w:p>
    <w:p w14:paraId="55C0ACAC" w14:textId="3813759E" w:rsidR="0079010F" w:rsidRPr="00A20949" w:rsidRDefault="0079010F" w:rsidP="00B74AF5">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Le dossier pour la validation d</w:t>
      </w:r>
      <w:r w:rsidR="00191EFB" w:rsidRPr="00A20949">
        <w:rPr>
          <w:rFonts w:ascii="Trebuchet MS" w:hAnsi="Trebuchet MS"/>
          <w:sz w:val="20"/>
          <w:szCs w:val="20"/>
        </w:rPr>
        <w:t>u projet (article 3 du présent document, étape 4) devra contenir les éléments suivants :</w:t>
      </w:r>
    </w:p>
    <w:p w14:paraId="5D940CBB" w14:textId="7FFBBD54"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Un certificat de scolarité</w:t>
      </w:r>
    </w:p>
    <w:p w14:paraId="35A84EB5" w14:textId="37E8AA80" w:rsidR="00324C4C"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Une attestation de présence ou d’engagement du/de la responsable de la structure (précisant les fonctions exercées, la durée de l’engagement sur l’année universitaire en cours, </w:t>
      </w:r>
      <w:r w:rsidRPr="00A20949">
        <w:rPr>
          <w:rFonts w:ascii="Trebuchet MS" w:hAnsi="Trebuchet MS"/>
          <w:sz w:val="20"/>
          <w:szCs w:val="20"/>
        </w:rPr>
        <w:lastRenderedPageBreak/>
        <w:t>l’ancienneté et le statut de bénévole)</w:t>
      </w:r>
      <w:r w:rsidR="00324C4C" w:rsidRPr="00A20949">
        <w:rPr>
          <w:rFonts w:ascii="Trebuchet MS" w:hAnsi="Trebuchet MS"/>
          <w:sz w:val="20"/>
          <w:szCs w:val="20"/>
        </w:rPr>
        <w:t>. Un modèle standard à faire compléter sera mis à disposition</w:t>
      </w:r>
      <w:r w:rsidRPr="00A20949">
        <w:rPr>
          <w:rFonts w:ascii="Trebuchet MS" w:hAnsi="Trebuchet MS"/>
          <w:sz w:val="20"/>
          <w:szCs w:val="20"/>
        </w:rPr>
        <w:t xml:space="preserve"> </w:t>
      </w:r>
      <w:r w:rsidR="00324C4C" w:rsidRPr="00A20949">
        <w:rPr>
          <w:rFonts w:ascii="Trebuchet MS" w:hAnsi="Trebuchet MS"/>
          <w:sz w:val="20"/>
          <w:szCs w:val="20"/>
        </w:rPr>
        <w:t xml:space="preserve">sur la plateforme </w:t>
      </w:r>
      <w:r w:rsidR="00DF2690">
        <w:rPr>
          <w:rFonts w:ascii="Trebuchet MS" w:hAnsi="Trebuchet MS"/>
          <w:sz w:val="20"/>
          <w:szCs w:val="20"/>
        </w:rPr>
        <w:t>M</w:t>
      </w:r>
      <w:r w:rsidR="00324C4C" w:rsidRPr="00A20949">
        <w:rPr>
          <w:rFonts w:ascii="Trebuchet MS" w:hAnsi="Trebuchet MS"/>
          <w:sz w:val="20"/>
          <w:szCs w:val="20"/>
        </w:rPr>
        <w:t>oodle.</w:t>
      </w:r>
    </w:p>
    <w:p w14:paraId="79830C9B" w14:textId="5039B1BD" w:rsidR="00324C4C"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proofErr w:type="gramStart"/>
      <w:r w:rsidRPr="00A20949">
        <w:rPr>
          <w:rFonts w:ascii="Trebuchet MS" w:hAnsi="Trebuchet MS"/>
          <w:sz w:val="20"/>
          <w:szCs w:val="20"/>
        </w:rPr>
        <w:t>une</w:t>
      </w:r>
      <w:proofErr w:type="gramEnd"/>
      <w:r w:rsidRPr="00A20949">
        <w:rPr>
          <w:rFonts w:ascii="Trebuchet MS" w:hAnsi="Trebuchet MS"/>
          <w:sz w:val="20"/>
          <w:szCs w:val="20"/>
        </w:rPr>
        <w:t xml:space="preserve"> copie du contrat d’engagement pour les réservistes et les sapeurs-pompiers volontaires </w:t>
      </w:r>
    </w:p>
    <w:p w14:paraId="749A4644" w14:textId="5064735B" w:rsidR="00324C4C"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proofErr w:type="gramStart"/>
      <w:r w:rsidRPr="00A20949">
        <w:rPr>
          <w:rFonts w:ascii="Trebuchet MS" w:hAnsi="Trebuchet MS"/>
          <w:sz w:val="20"/>
          <w:szCs w:val="20"/>
        </w:rPr>
        <w:t>une</w:t>
      </w:r>
      <w:proofErr w:type="gramEnd"/>
      <w:r w:rsidRPr="00A20949">
        <w:rPr>
          <w:rFonts w:ascii="Trebuchet MS" w:hAnsi="Trebuchet MS"/>
          <w:sz w:val="20"/>
          <w:szCs w:val="20"/>
        </w:rPr>
        <w:t xml:space="preserve"> copie du contrat signé pour les services civiques</w:t>
      </w:r>
      <w:r w:rsidR="00851B4F" w:rsidRPr="00A20949">
        <w:rPr>
          <w:rFonts w:ascii="Trebuchet MS" w:hAnsi="Trebuchet MS"/>
          <w:sz w:val="20"/>
          <w:szCs w:val="20"/>
        </w:rPr>
        <w:t xml:space="preserve"> </w:t>
      </w:r>
    </w:p>
    <w:p w14:paraId="779B3753" w14:textId="38AA3FC7" w:rsidR="00191EFB" w:rsidRPr="00A20949" w:rsidRDefault="00851B4F" w:rsidP="00191EFB">
      <w:pPr>
        <w:pStyle w:val="NormalWeb"/>
        <w:numPr>
          <w:ilvl w:val="0"/>
          <w:numId w:val="1"/>
        </w:numPr>
        <w:spacing w:before="40" w:beforeAutospacing="0" w:after="20" w:afterAutospacing="0"/>
        <w:jc w:val="both"/>
        <w:rPr>
          <w:rFonts w:ascii="Trebuchet MS" w:hAnsi="Trebuchet MS"/>
          <w:sz w:val="20"/>
          <w:szCs w:val="20"/>
        </w:rPr>
      </w:pPr>
      <w:proofErr w:type="gramStart"/>
      <w:r w:rsidRPr="00A20949">
        <w:rPr>
          <w:rFonts w:ascii="Trebuchet MS" w:hAnsi="Trebuchet MS"/>
          <w:sz w:val="20"/>
          <w:szCs w:val="20"/>
        </w:rPr>
        <w:t>un</w:t>
      </w:r>
      <w:proofErr w:type="gramEnd"/>
      <w:r w:rsidRPr="00A20949">
        <w:rPr>
          <w:rFonts w:ascii="Trebuchet MS" w:hAnsi="Trebuchet MS"/>
          <w:sz w:val="20"/>
          <w:szCs w:val="20"/>
        </w:rPr>
        <w:t xml:space="preserve"> justificatif d’élection pour les élues</w:t>
      </w:r>
      <w:r w:rsidR="00E6540D" w:rsidRPr="00A20949">
        <w:rPr>
          <w:rFonts w:ascii="Trebuchet MS" w:hAnsi="Trebuchet MS"/>
          <w:sz w:val="20"/>
          <w:szCs w:val="20"/>
        </w:rPr>
        <w:t xml:space="preserve"> ou élus.</w:t>
      </w:r>
    </w:p>
    <w:p w14:paraId="34CE48C4" w14:textId="765D8756"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Un état des lieux des transmissions des notes de cours et de TD et la copie d’une séance d’un cours et d’un TD transmis </w:t>
      </w:r>
      <w:bookmarkStart w:id="4" w:name="_Hlk146641949"/>
      <w:r w:rsidRPr="00A20949">
        <w:rPr>
          <w:rFonts w:ascii="Trebuchet MS" w:hAnsi="Trebuchet MS"/>
          <w:sz w:val="20"/>
          <w:szCs w:val="20"/>
        </w:rPr>
        <w:t>pour les étudiantes</w:t>
      </w:r>
      <w:r w:rsidR="00E6540D" w:rsidRPr="00A20949">
        <w:rPr>
          <w:rFonts w:ascii="Trebuchet MS" w:hAnsi="Trebuchet MS"/>
          <w:sz w:val="20"/>
          <w:szCs w:val="20"/>
        </w:rPr>
        <w:t xml:space="preserve"> ou étudiants</w:t>
      </w:r>
      <w:r w:rsidRPr="00A20949">
        <w:rPr>
          <w:rFonts w:ascii="Trebuchet MS" w:hAnsi="Trebuchet MS"/>
          <w:sz w:val="20"/>
          <w:szCs w:val="20"/>
        </w:rPr>
        <w:t xml:space="preserve"> donneuses</w:t>
      </w:r>
      <w:r w:rsidR="00E6540D" w:rsidRPr="00A20949">
        <w:rPr>
          <w:rFonts w:ascii="Trebuchet MS" w:hAnsi="Trebuchet MS"/>
          <w:sz w:val="20"/>
          <w:szCs w:val="20"/>
        </w:rPr>
        <w:t xml:space="preserve"> et donneurs</w:t>
      </w:r>
      <w:r w:rsidRPr="00A20949">
        <w:rPr>
          <w:rFonts w:ascii="Trebuchet MS" w:hAnsi="Trebuchet MS"/>
          <w:sz w:val="20"/>
          <w:szCs w:val="20"/>
        </w:rPr>
        <w:t xml:space="preserve"> de notes au sein de la </w:t>
      </w:r>
      <w:r w:rsidR="008702D9" w:rsidRPr="00A20949">
        <w:rPr>
          <w:rFonts w:ascii="Trebuchet MS" w:hAnsi="Trebuchet MS"/>
          <w:sz w:val="20"/>
          <w:szCs w:val="20"/>
        </w:rPr>
        <w:t xml:space="preserve">Mission </w:t>
      </w:r>
      <w:r w:rsidRPr="00A20949">
        <w:rPr>
          <w:rFonts w:ascii="Trebuchet MS" w:hAnsi="Trebuchet MS"/>
          <w:sz w:val="20"/>
          <w:szCs w:val="20"/>
        </w:rPr>
        <w:t>handicap de l’université</w:t>
      </w:r>
    </w:p>
    <w:p w14:paraId="6330AC06" w14:textId="7FB90416" w:rsidR="00DB5E69" w:rsidRPr="00A20949" w:rsidRDefault="00BE3C19" w:rsidP="00DB5E69">
      <w:pPr>
        <w:pStyle w:val="NormalWeb"/>
        <w:numPr>
          <w:ilvl w:val="0"/>
          <w:numId w:val="1"/>
        </w:numPr>
        <w:spacing w:before="40" w:beforeAutospacing="0" w:after="20" w:afterAutospacing="0"/>
        <w:jc w:val="both"/>
        <w:rPr>
          <w:rFonts w:ascii="Trebuchet MS" w:hAnsi="Trebuchet MS"/>
          <w:sz w:val="20"/>
          <w:szCs w:val="20"/>
        </w:rPr>
      </w:pPr>
      <w:bookmarkStart w:id="5" w:name="_Hlk146642073"/>
      <w:bookmarkEnd w:id="4"/>
      <w:r w:rsidRPr="00A20949">
        <w:rPr>
          <w:rFonts w:ascii="Trebuchet MS" w:hAnsi="Trebuchet MS"/>
          <w:sz w:val="20"/>
          <w:szCs w:val="20"/>
        </w:rPr>
        <w:t xml:space="preserve">Un tableau récapitulatif des participations actives </w:t>
      </w:r>
      <w:bookmarkStart w:id="6" w:name="_Hlk146641492"/>
      <w:r w:rsidR="00DB5E69" w:rsidRPr="00A20949">
        <w:rPr>
          <w:rFonts w:ascii="Trebuchet MS" w:hAnsi="Trebuchet MS"/>
          <w:sz w:val="20"/>
          <w:szCs w:val="20"/>
        </w:rPr>
        <w:t>pour les étudiantes</w:t>
      </w:r>
      <w:r w:rsidR="00E6540D" w:rsidRPr="00A20949">
        <w:rPr>
          <w:rFonts w:ascii="Trebuchet MS" w:hAnsi="Trebuchet MS"/>
          <w:sz w:val="20"/>
          <w:szCs w:val="20"/>
        </w:rPr>
        <w:t xml:space="preserve"> inscrites</w:t>
      </w:r>
      <w:r w:rsidR="00DB5E69" w:rsidRPr="00A20949">
        <w:rPr>
          <w:rFonts w:ascii="Trebuchet MS" w:hAnsi="Trebuchet MS"/>
          <w:sz w:val="20"/>
          <w:szCs w:val="20"/>
        </w:rPr>
        <w:t xml:space="preserve"> </w:t>
      </w:r>
      <w:r w:rsidR="00E6540D" w:rsidRPr="00A20949">
        <w:rPr>
          <w:rFonts w:ascii="Trebuchet MS" w:hAnsi="Trebuchet MS"/>
          <w:sz w:val="20"/>
          <w:szCs w:val="20"/>
        </w:rPr>
        <w:t xml:space="preserve">ou étudiants </w:t>
      </w:r>
      <w:r w:rsidR="00DB5E69" w:rsidRPr="00A20949">
        <w:rPr>
          <w:rFonts w:ascii="Trebuchet MS" w:hAnsi="Trebuchet MS"/>
          <w:sz w:val="20"/>
          <w:szCs w:val="20"/>
        </w:rPr>
        <w:t>inscrits au programme Al</w:t>
      </w:r>
      <w:r w:rsidR="008702D9" w:rsidRPr="00A20949">
        <w:rPr>
          <w:rFonts w:ascii="Trebuchet MS" w:hAnsi="Trebuchet MS"/>
          <w:sz w:val="20"/>
          <w:szCs w:val="20"/>
        </w:rPr>
        <w:t>te</w:t>
      </w:r>
      <w:r w:rsidR="00DB5E69" w:rsidRPr="00A20949">
        <w:rPr>
          <w:rFonts w:ascii="Trebuchet MS" w:hAnsi="Trebuchet MS"/>
          <w:sz w:val="20"/>
          <w:szCs w:val="20"/>
        </w:rPr>
        <w:t>r-Ego de la D</w:t>
      </w:r>
      <w:r w:rsidR="008702D9" w:rsidRPr="00A20949">
        <w:rPr>
          <w:rFonts w:ascii="Trebuchet MS" w:hAnsi="Trebuchet MS"/>
          <w:sz w:val="20"/>
          <w:szCs w:val="20"/>
        </w:rPr>
        <w:t xml:space="preserve">irection des </w:t>
      </w:r>
      <w:r w:rsidR="00DB5E69" w:rsidRPr="00A20949">
        <w:rPr>
          <w:rFonts w:ascii="Trebuchet MS" w:hAnsi="Trebuchet MS"/>
          <w:sz w:val="20"/>
          <w:szCs w:val="20"/>
        </w:rPr>
        <w:t>R</w:t>
      </w:r>
      <w:r w:rsidR="008702D9" w:rsidRPr="00A20949">
        <w:rPr>
          <w:rFonts w:ascii="Trebuchet MS" w:hAnsi="Trebuchet MS"/>
          <w:sz w:val="20"/>
          <w:szCs w:val="20"/>
        </w:rPr>
        <w:t xml:space="preserve">elations </w:t>
      </w:r>
      <w:r w:rsidR="00DB5E69" w:rsidRPr="00A20949">
        <w:rPr>
          <w:rFonts w:ascii="Trebuchet MS" w:hAnsi="Trebuchet MS"/>
          <w:sz w:val="20"/>
          <w:szCs w:val="20"/>
        </w:rPr>
        <w:t>I</w:t>
      </w:r>
      <w:r w:rsidR="008702D9" w:rsidRPr="00A20949">
        <w:rPr>
          <w:rFonts w:ascii="Trebuchet MS" w:hAnsi="Trebuchet MS"/>
          <w:sz w:val="20"/>
          <w:szCs w:val="20"/>
        </w:rPr>
        <w:t>nternationales</w:t>
      </w:r>
      <w:bookmarkEnd w:id="5"/>
      <w:r w:rsidR="00DB5E69" w:rsidRPr="00A20949">
        <w:rPr>
          <w:rFonts w:ascii="Trebuchet MS" w:hAnsi="Trebuchet MS"/>
          <w:sz w:val="20"/>
          <w:szCs w:val="20"/>
        </w:rPr>
        <w:t>, ainsi qu’une attestation signée de leur bin</w:t>
      </w:r>
      <w:r w:rsidR="008702D9" w:rsidRPr="00A20949">
        <w:rPr>
          <w:rFonts w:ascii="Trebuchet MS" w:hAnsi="Trebuchet MS"/>
          <w:sz w:val="20"/>
          <w:szCs w:val="20"/>
        </w:rPr>
        <w:t>ô</w:t>
      </w:r>
      <w:r w:rsidR="00DB5E69" w:rsidRPr="00A20949">
        <w:rPr>
          <w:rFonts w:ascii="Trebuchet MS" w:hAnsi="Trebuchet MS"/>
          <w:sz w:val="20"/>
          <w:szCs w:val="20"/>
        </w:rPr>
        <w:t>me.</w:t>
      </w:r>
    </w:p>
    <w:p w14:paraId="79067208" w14:textId="67AF8B1C" w:rsidR="00DB5E69" w:rsidRPr="00A20949" w:rsidRDefault="00DB5E69" w:rsidP="00DB5E69">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Un tableau récapitulatif des participations actives pour les étudiantes</w:t>
      </w:r>
      <w:r w:rsidR="00E6540D" w:rsidRPr="00A20949">
        <w:rPr>
          <w:rFonts w:ascii="Trebuchet MS" w:hAnsi="Trebuchet MS"/>
          <w:sz w:val="20"/>
          <w:szCs w:val="20"/>
        </w:rPr>
        <w:t xml:space="preserve"> ou étudiants</w:t>
      </w:r>
      <w:r w:rsidRPr="00A20949">
        <w:rPr>
          <w:rFonts w:ascii="Trebuchet MS" w:hAnsi="Trebuchet MS"/>
          <w:sz w:val="20"/>
          <w:szCs w:val="20"/>
        </w:rPr>
        <w:t xml:space="preserve"> en charge de la modération du Discord </w:t>
      </w:r>
      <w:r w:rsidR="00324C4C" w:rsidRPr="00A20949">
        <w:rPr>
          <w:rFonts w:ascii="Trebuchet MS" w:hAnsi="Trebuchet MS"/>
          <w:sz w:val="20"/>
          <w:szCs w:val="20"/>
        </w:rPr>
        <w:t>officiel de la communauté étudiante de Lyon 2</w:t>
      </w:r>
      <w:r w:rsidRPr="00A20949">
        <w:rPr>
          <w:rFonts w:ascii="Trebuchet MS" w:hAnsi="Trebuchet MS"/>
          <w:sz w:val="20"/>
          <w:szCs w:val="20"/>
        </w:rPr>
        <w:t>.</w:t>
      </w:r>
    </w:p>
    <w:p w14:paraId="2812BB87" w14:textId="22CE443E" w:rsidR="00851B4F" w:rsidRPr="00A20949" w:rsidRDefault="00851B4F" w:rsidP="00B7050C">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Un tableau récapitulatif des participations actives de l’étudiante</w:t>
      </w:r>
      <w:r w:rsidR="00E6540D" w:rsidRPr="00A20949">
        <w:rPr>
          <w:rFonts w:ascii="Trebuchet MS" w:hAnsi="Trebuchet MS"/>
          <w:sz w:val="20"/>
          <w:szCs w:val="20"/>
        </w:rPr>
        <w:t xml:space="preserve"> ou étudiant</w:t>
      </w:r>
      <w:r w:rsidRPr="00A20949">
        <w:rPr>
          <w:rFonts w:ascii="Trebuchet MS" w:hAnsi="Trebuchet MS"/>
          <w:sz w:val="20"/>
          <w:szCs w:val="20"/>
        </w:rPr>
        <w:t xml:space="preserve"> dans le cadre de </w:t>
      </w:r>
      <w:bookmarkEnd w:id="6"/>
      <w:r w:rsidRPr="00A20949">
        <w:rPr>
          <w:rFonts w:ascii="Trebuchet MS" w:hAnsi="Trebuchet MS"/>
          <w:sz w:val="20"/>
          <w:szCs w:val="20"/>
        </w:rPr>
        <w:t>sa fonction d’élue</w:t>
      </w:r>
      <w:r w:rsidR="00E6540D" w:rsidRPr="00A20949">
        <w:rPr>
          <w:rFonts w:ascii="Trebuchet MS" w:hAnsi="Trebuchet MS"/>
          <w:sz w:val="20"/>
          <w:szCs w:val="20"/>
        </w:rPr>
        <w:t xml:space="preserve"> ou d’élu</w:t>
      </w:r>
      <w:r w:rsidRPr="00A20949">
        <w:rPr>
          <w:rFonts w:ascii="Trebuchet MS" w:hAnsi="Trebuchet MS"/>
          <w:sz w:val="20"/>
          <w:szCs w:val="20"/>
        </w:rPr>
        <w:t xml:space="preserve"> accompagné de justificatifs de présence</w:t>
      </w:r>
    </w:p>
    <w:p w14:paraId="199D7C48" w14:textId="49D735C3"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Une production entre 3 et 5 pages</w:t>
      </w:r>
      <w:r w:rsidR="008D012C" w:rsidRPr="00A20949">
        <w:rPr>
          <w:rFonts w:ascii="Trebuchet MS" w:hAnsi="Trebuchet MS"/>
          <w:sz w:val="20"/>
          <w:szCs w:val="20"/>
        </w:rPr>
        <w:t xml:space="preserve"> comportant 3 parties : 1. Une description du lieu d’engagement, les motivations et les missions. 2. Les compétences acquises dans le cadre de l’engagement et les liens avec le cursus universitaire, les projets professionnels et/ou personnels. 3. L’analyse de </w:t>
      </w:r>
      <w:r w:rsidR="009D2B85" w:rsidRPr="00A20949">
        <w:rPr>
          <w:rFonts w:ascii="Trebuchet MS" w:hAnsi="Trebuchet MS"/>
          <w:sz w:val="20"/>
          <w:szCs w:val="20"/>
        </w:rPr>
        <w:t>l’</w:t>
      </w:r>
      <w:r w:rsidR="008D012C" w:rsidRPr="00A20949">
        <w:rPr>
          <w:rFonts w:ascii="Trebuchet MS" w:hAnsi="Trebuchet MS"/>
          <w:sz w:val="20"/>
          <w:szCs w:val="20"/>
        </w:rPr>
        <w:t>engagement.</w:t>
      </w:r>
    </w:p>
    <w:p w14:paraId="2D752C40" w14:textId="77777777" w:rsidR="00851B4F" w:rsidRPr="00A20949" w:rsidRDefault="00851B4F" w:rsidP="00851B4F">
      <w:pPr>
        <w:pStyle w:val="NormalWeb"/>
        <w:spacing w:before="40" w:beforeAutospacing="0" w:after="20" w:afterAutospacing="0"/>
        <w:jc w:val="both"/>
        <w:rPr>
          <w:rFonts w:ascii="Trebuchet MS" w:hAnsi="Trebuchet MS"/>
          <w:sz w:val="20"/>
          <w:szCs w:val="20"/>
        </w:rPr>
      </w:pPr>
    </w:p>
    <w:p w14:paraId="0C5EFD45" w14:textId="2A062B60" w:rsidR="00324C4C" w:rsidRPr="00A20949" w:rsidRDefault="00324C4C" w:rsidP="00851B4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4.1 – Renouvellement de l’engagement</w:t>
      </w:r>
    </w:p>
    <w:p w14:paraId="49BAD2CC" w14:textId="77777777" w:rsidR="00324C4C" w:rsidRPr="00A20949" w:rsidRDefault="00324C4C" w:rsidP="00851B4F">
      <w:pPr>
        <w:pStyle w:val="NormalWeb"/>
        <w:spacing w:before="40" w:beforeAutospacing="0" w:after="20" w:afterAutospacing="0"/>
        <w:jc w:val="both"/>
        <w:rPr>
          <w:rFonts w:ascii="Trebuchet MS" w:hAnsi="Trebuchet MS"/>
          <w:sz w:val="20"/>
          <w:szCs w:val="20"/>
        </w:rPr>
      </w:pPr>
    </w:p>
    <w:p w14:paraId="1B2D6873" w14:textId="74EF67E0" w:rsidR="00191EFB" w:rsidRPr="00A20949" w:rsidRDefault="00191EFB" w:rsidP="00851B4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Concernant les étudiantes</w:t>
      </w:r>
      <w:r w:rsidR="00E6540D" w:rsidRPr="00A20949">
        <w:rPr>
          <w:rFonts w:ascii="Trebuchet MS" w:hAnsi="Trebuchet MS"/>
          <w:sz w:val="20"/>
          <w:szCs w:val="20"/>
        </w:rPr>
        <w:t xml:space="preserve"> ou étudiants</w:t>
      </w:r>
      <w:r w:rsidRPr="00A20949">
        <w:rPr>
          <w:rFonts w:ascii="Trebuchet MS" w:hAnsi="Trebuchet MS"/>
          <w:sz w:val="20"/>
          <w:szCs w:val="20"/>
        </w:rPr>
        <w:t xml:space="preserve"> </w:t>
      </w:r>
      <w:r w:rsidR="00E6540D" w:rsidRPr="00A20949">
        <w:rPr>
          <w:rFonts w:ascii="Trebuchet MS" w:hAnsi="Trebuchet MS"/>
          <w:sz w:val="20"/>
          <w:szCs w:val="20"/>
        </w:rPr>
        <w:t>ayant obtenu une bonification</w:t>
      </w:r>
      <w:r w:rsidRPr="00A20949">
        <w:rPr>
          <w:rFonts w:ascii="Trebuchet MS" w:hAnsi="Trebuchet MS"/>
          <w:sz w:val="20"/>
          <w:szCs w:val="20"/>
        </w:rPr>
        <w:t xml:space="preserve"> </w:t>
      </w:r>
      <w:r w:rsidR="003E3888" w:rsidRPr="00A20949">
        <w:rPr>
          <w:rFonts w:ascii="Trebuchet MS" w:hAnsi="Trebuchet MS"/>
          <w:sz w:val="20"/>
          <w:szCs w:val="20"/>
        </w:rPr>
        <w:t>précédemment,</w:t>
      </w:r>
      <w:r w:rsidRPr="00A20949">
        <w:rPr>
          <w:rFonts w:ascii="Trebuchet MS" w:hAnsi="Trebuchet MS"/>
          <w:sz w:val="20"/>
          <w:szCs w:val="20"/>
        </w:rPr>
        <w:t xml:space="preserve"> des attendus différents leurs seront proposés. Ainsi la production écrite sera différente, et une présentation orale </w:t>
      </w:r>
      <w:r w:rsidR="003E3888" w:rsidRPr="00A20949">
        <w:rPr>
          <w:rFonts w:ascii="Trebuchet MS" w:hAnsi="Trebuchet MS"/>
          <w:sz w:val="20"/>
          <w:szCs w:val="20"/>
        </w:rPr>
        <w:t xml:space="preserve">pourra être </w:t>
      </w:r>
      <w:r w:rsidRPr="00A20949">
        <w:rPr>
          <w:rFonts w:ascii="Trebuchet MS" w:hAnsi="Trebuchet MS"/>
          <w:sz w:val="20"/>
          <w:szCs w:val="20"/>
        </w:rPr>
        <w:t xml:space="preserve">organisée. </w:t>
      </w:r>
      <w:r w:rsidR="008D012C" w:rsidRPr="00A20949">
        <w:rPr>
          <w:rFonts w:ascii="Trebuchet MS" w:hAnsi="Trebuchet MS"/>
          <w:sz w:val="20"/>
          <w:szCs w:val="20"/>
        </w:rPr>
        <w:t xml:space="preserve">L’écrit comportera </w:t>
      </w:r>
      <w:r w:rsidR="003E3888" w:rsidRPr="00A20949">
        <w:rPr>
          <w:rFonts w:ascii="Trebuchet MS" w:hAnsi="Trebuchet MS"/>
          <w:sz w:val="20"/>
          <w:szCs w:val="20"/>
        </w:rPr>
        <w:t xml:space="preserve">alors </w:t>
      </w:r>
      <w:r w:rsidR="008D012C" w:rsidRPr="00A20949">
        <w:rPr>
          <w:rFonts w:ascii="Trebuchet MS" w:hAnsi="Trebuchet MS"/>
          <w:sz w:val="20"/>
          <w:szCs w:val="20"/>
        </w:rPr>
        <w:t xml:space="preserve">une page de présentation de son engagement et des compétences développées, ainsi qu’un CV actualisé. L’oral de 30 minutes se découpera </w:t>
      </w:r>
      <w:r w:rsidR="00577C29" w:rsidRPr="00A20949">
        <w:rPr>
          <w:rFonts w:ascii="Trebuchet MS" w:hAnsi="Trebuchet MS"/>
          <w:sz w:val="20"/>
          <w:szCs w:val="20"/>
        </w:rPr>
        <w:t>en 10 minutes de présentation et 20 minutes d’échanges. Il est attendu une mise en avant de son expérience d’engagement au regard de son parcours universitaire.</w:t>
      </w:r>
      <w:r w:rsidR="00F762A7" w:rsidRPr="00A20949">
        <w:rPr>
          <w:rFonts w:ascii="Trebuchet MS" w:hAnsi="Trebuchet MS"/>
          <w:color w:val="FF0000"/>
          <w:sz w:val="20"/>
          <w:szCs w:val="20"/>
        </w:rPr>
        <w:t xml:space="preserve"> </w:t>
      </w:r>
      <w:r w:rsidR="00F762A7" w:rsidRPr="00A20949">
        <w:rPr>
          <w:rFonts w:ascii="Trebuchet MS" w:hAnsi="Trebuchet MS"/>
          <w:sz w:val="20"/>
          <w:szCs w:val="20"/>
        </w:rPr>
        <w:t>L’année 202</w:t>
      </w:r>
      <w:r w:rsidR="00324C4C" w:rsidRPr="00A20949">
        <w:rPr>
          <w:rFonts w:ascii="Trebuchet MS" w:hAnsi="Trebuchet MS"/>
          <w:sz w:val="20"/>
          <w:szCs w:val="20"/>
        </w:rPr>
        <w:t>4</w:t>
      </w:r>
      <w:r w:rsidR="00F762A7" w:rsidRPr="00A20949">
        <w:rPr>
          <w:rFonts w:ascii="Trebuchet MS" w:hAnsi="Trebuchet MS"/>
          <w:sz w:val="20"/>
          <w:szCs w:val="20"/>
        </w:rPr>
        <w:t>-202</w:t>
      </w:r>
      <w:r w:rsidR="00324C4C" w:rsidRPr="00A20949">
        <w:rPr>
          <w:rFonts w:ascii="Trebuchet MS" w:hAnsi="Trebuchet MS"/>
          <w:sz w:val="20"/>
          <w:szCs w:val="20"/>
        </w:rPr>
        <w:t>5</w:t>
      </w:r>
      <w:r w:rsidR="00F762A7" w:rsidRPr="00A20949">
        <w:rPr>
          <w:rFonts w:ascii="Trebuchet MS" w:hAnsi="Trebuchet MS"/>
          <w:sz w:val="20"/>
          <w:szCs w:val="20"/>
        </w:rPr>
        <w:t xml:space="preserve"> étant une année de transition, les attendus seront reprécisés aux étudiantes</w:t>
      </w:r>
      <w:r w:rsidR="00E6540D" w:rsidRPr="00A20949">
        <w:rPr>
          <w:rFonts w:ascii="Trebuchet MS" w:hAnsi="Trebuchet MS"/>
          <w:sz w:val="20"/>
          <w:szCs w:val="20"/>
        </w:rPr>
        <w:t xml:space="preserve"> et étudiants</w:t>
      </w:r>
      <w:r w:rsidR="00F762A7" w:rsidRPr="00A20949">
        <w:rPr>
          <w:rFonts w:ascii="Trebuchet MS" w:hAnsi="Trebuchet MS"/>
          <w:sz w:val="20"/>
          <w:szCs w:val="20"/>
        </w:rPr>
        <w:t xml:space="preserve"> qui présentent un dossier pour la troisième fois.</w:t>
      </w:r>
    </w:p>
    <w:p w14:paraId="43B1E08D" w14:textId="449A7960" w:rsidR="00191EFB" w:rsidRPr="00A20949" w:rsidRDefault="00191EFB" w:rsidP="00191EFB">
      <w:pPr>
        <w:pStyle w:val="NormalWeb"/>
        <w:spacing w:before="40" w:beforeAutospacing="0" w:after="20" w:afterAutospacing="0"/>
        <w:jc w:val="both"/>
        <w:rPr>
          <w:rFonts w:ascii="Trebuchet MS" w:hAnsi="Trebuchet MS"/>
          <w:sz w:val="20"/>
          <w:szCs w:val="20"/>
        </w:rPr>
      </w:pPr>
    </w:p>
    <w:p w14:paraId="752F2965" w14:textId="403F4D69" w:rsidR="00191EFB" w:rsidRPr="00A20949" w:rsidRDefault="00191EFB" w:rsidP="00191EFB">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L’évaluation portera sur les compétences liées au diplôme notamment les compétences transversales. Ce n’est pas le fait de s’engager qui est évalué, mais la manière dont l’étudiante</w:t>
      </w:r>
      <w:r w:rsidR="00E6540D" w:rsidRPr="00A20949">
        <w:rPr>
          <w:rFonts w:ascii="Trebuchet MS" w:hAnsi="Trebuchet MS"/>
          <w:sz w:val="20"/>
          <w:szCs w:val="20"/>
        </w:rPr>
        <w:t xml:space="preserve"> ou étudiant</w:t>
      </w:r>
      <w:r w:rsidRPr="00A20949">
        <w:rPr>
          <w:rFonts w:ascii="Trebuchet MS" w:hAnsi="Trebuchet MS"/>
          <w:sz w:val="20"/>
          <w:szCs w:val="20"/>
        </w:rPr>
        <w:t xml:space="preserve"> restitue son expérience, sa capacité d’analyse sur son engagement et les apports que l’étudiante</w:t>
      </w:r>
      <w:r w:rsidR="00E6540D" w:rsidRPr="00A20949">
        <w:rPr>
          <w:rFonts w:ascii="Trebuchet MS" w:hAnsi="Trebuchet MS"/>
          <w:sz w:val="20"/>
          <w:szCs w:val="20"/>
        </w:rPr>
        <w:t xml:space="preserve"> ou étudiant</w:t>
      </w:r>
      <w:r w:rsidRPr="00A20949">
        <w:rPr>
          <w:rFonts w:ascii="Trebuchet MS" w:hAnsi="Trebuchet MS"/>
          <w:sz w:val="20"/>
          <w:szCs w:val="20"/>
        </w:rPr>
        <w:t xml:space="preserve"> en a retiré</w:t>
      </w:r>
      <w:r w:rsidR="00475958" w:rsidRPr="00A20949">
        <w:rPr>
          <w:rFonts w:ascii="Trebuchet MS" w:hAnsi="Trebuchet MS"/>
          <w:sz w:val="20"/>
          <w:szCs w:val="20"/>
        </w:rPr>
        <w:t xml:space="preserve"> en lien avec son cursus universitaire et</w:t>
      </w:r>
      <w:r w:rsidRPr="00A20949">
        <w:rPr>
          <w:rFonts w:ascii="Trebuchet MS" w:hAnsi="Trebuchet MS"/>
          <w:sz w:val="20"/>
          <w:szCs w:val="20"/>
        </w:rPr>
        <w:t xml:space="preserve"> sur un plan personnel</w:t>
      </w:r>
      <w:r w:rsidR="00475958" w:rsidRPr="00A20949">
        <w:rPr>
          <w:rFonts w:ascii="Trebuchet MS" w:hAnsi="Trebuchet MS"/>
          <w:sz w:val="20"/>
          <w:szCs w:val="20"/>
        </w:rPr>
        <w:t xml:space="preserve"> et/ou professionnel ; </w:t>
      </w:r>
      <w:r w:rsidRPr="00A20949">
        <w:rPr>
          <w:rFonts w:ascii="Trebuchet MS" w:hAnsi="Trebuchet MS"/>
          <w:sz w:val="20"/>
          <w:szCs w:val="20"/>
        </w:rPr>
        <w:t>et en termes d’acquisition de compétences.</w:t>
      </w:r>
    </w:p>
    <w:p w14:paraId="1CB95871" w14:textId="5ACBCCBD" w:rsidR="00191EFB" w:rsidRPr="00A20949" w:rsidRDefault="00191EFB" w:rsidP="00191EFB">
      <w:pPr>
        <w:pStyle w:val="NormalWeb"/>
        <w:spacing w:before="40" w:beforeAutospacing="0" w:after="20" w:afterAutospacing="0"/>
        <w:jc w:val="both"/>
        <w:rPr>
          <w:rFonts w:ascii="Trebuchet MS" w:hAnsi="Trebuchet MS"/>
          <w:sz w:val="20"/>
          <w:szCs w:val="20"/>
        </w:rPr>
      </w:pPr>
    </w:p>
    <w:p w14:paraId="577A4CFE" w14:textId="6D0C7F9D" w:rsidR="00191EFB" w:rsidRPr="00A20949" w:rsidRDefault="00191EFB" w:rsidP="00191EFB">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Afin d’aider les étudiantes </w:t>
      </w:r>
      <w:r w:rsidR="00E6540D" w:rsidRPr="00A20949">
        <w:rPr>
          <w:rFonts w:ascii="Trebuchet MS" w:hAnsi="Trebuchet MS"/>
          <w:sz w:val="20"/>
          <w:szCs w:val="20"/>
        </w:rPr>
        <w:t xml:space="preserve">ou étudiants </w:t>
      </w:r>
      <w:r w:rsidRPr="00A20949">
        <w:rPr>
          <w:rFonts w:ascii="Trebuchet MS" w:hAnsi="Trebuchet MS"/>
          <w:sz w:val="20"/>
          <w:szCs w:val="20"/>
        </w:rPr>
        <w:t>à restituer leur</w:t>
      </w:r>
      <w:r w:rsidR="00475958" w:rsidRPr="00A20949">
        <w:rPr>
          <w:rFonts w:ascii="Trebuchet MS" w:hAnsi="Trebuchet MS"/>
          <w:sz w:val="20"/>
          <w:szCs w:val="20"/>
        </w:rPr>
        <w:t>s</w:t>
      </w:r>
      <w:r w:rsidRPr="00A20949">
        <w:rPr>
          <w:rFonts w:ascii="Trebuchet MS" w:hAnsi="Trebuchet MS"/>
          <w:sz w:val="20"/>
          <w:szCs w:val="20"/>
        </w:rPr>
        <w:t xml:space="preserve"> expérience</w:t>
      </w:r>
      <w:r w:rsidR="00475958" w:rsidRPr="00A20949">
        <w:rPr>
          <w:rFonts w:ascii="Trebuchet MS" w:hAnsi="Trebuchet MS"/>
          <w:sz w:val="20"/>
          <w:szCs w:val="20"/>
        </w:rPr>
        <w:t>s</w:t>
      </w:r>
      <w:r w:rsidRPr="00A20949">
        <w:rPr>
          <w:rFonts w:ascii="Trebuchet MS" w:hAnsi="Trebuchet MS"/>
          <w:sz w:val="20"/>
          <w:szCs w:val="20"/>
        </w:rPr>
        <w:t xml:space="preserve"> de l’engagement, des ateliers seront proposés aux étudiantes impliquées </w:t>
      </w:r>
      <w:r w:rsidR="00E6540D" w:rsidRPr="00A20949">
        <w:rPr>
          <w:rFonts w:ascii="Trebuchet MS" w:hAnsi="Trebuchet MS"/>
          <w:sz w:val="20"/>
          <w:szCs w:val="20"/>
        </w:rPr>
        <w:t xml:space="preserve">ou étudiants impliqués </w:t>
      </w:r>
      <w:r w:rsidRPr="00A20949">
        <w:rPr>
          <w:rFonts w:ascii="Trebuchet MS" w:hAnsi="Trebuchet MS"/>
          <w:sz w:val="20"/>
          <w:szCs w:val="20"/>
        </w:rPr>
        <w:t xml:space="preserve">dans le dispositif. La participation à ces ateliers est libre mais les étudiantes </w:t>
      </w:r>
      <w:r w:rsidR="00053F0D" w:rsidRPr="00A20949">
        <w:rPr>
          <w:rFonts w:ascii="Trebuchet MS" w:hAnsi="Trebuchet MS"/>
          <w:sz w:val="20"/>
          <w:szCs w:val="20"/>
        </w:rPr>
        <w:t xml:space="preserve">ou étudiants </w:t>
      </w:r>
      <w:r w:rsidRPr="00A20949">
        <w:rPr>
          <w:rFonts w:ascii="Trebuchet MS" w:hAnsi="Trebuchet MS"/>
          <w:sz w:val="20"/>
          <w:szCs w:val="20"/>
        </w:rPr>
        <w:t>seront vivement incités à y participer.</w:t>
      </w:r>
    </w:p>
    <w:p w14:paraId="7BEDC3BC" w14:textId="2A4D58F4" w:rsidR="00191EFB" w:rsidRPr="00A20949" w:rsidRDefault="00191EFB" w:rsidP="00191EFB">
      <w:pPr>
        <w:pStyle w:val="NormalWeb"/>
        <w:spacing w:before="40" w:beforeAutospacing="0" w:after="20" w:afterAutospacing="0"/>
        <w:jc w:val="both"/>
        <w:rPr>
          <w:rFonts w:ascii="Trebuchet MS" w:hAnsi="Trebuchet MS"/>
          <w:sz w:val="20"/>
          <w:szCs w:val="20"/>
        </w:rPr>
      </w:pPr>
    </w:p>
    <w:p w14:paraId="745A6314" w14:textId="01D480A6" w:rsidR="00191EFB" w:rsidRPr="00A20949" w:rsidRDefault="00191EFB" w:rsidP="00191EFB">
      <w:pPr>
        <w:pStyle w:val="NormalWeb"/>
        <w:spacing w:before="40" w:beforeAutospacing="0" w:after="20" w:afterAutospacing="0"/>
        <w:jc w:val="both"/>
        <w:rPr>
          <w:rFonts w:ascii="Trebuchet MS" w:hAnsi="Trebuchet MS"/>
          <w:sz w:val="20"/>
          <w:szCs w:val="20"/>
        </w:rPr>
      </w:pPr>
    </w:p>
    <w:p w14:paraId="5058017F" w14:textId="2A2EF74E" w:rsidR="00191EFB" w:rsidRPr="00A20949" w:rsidRDefault="00191EFB" w:rsidP="00191EFB">
      <w:pPr>
        <w:pStyle w:val="NormalWeb"/>
        <w:spacing w:before="40" w:beforeAutospacing="0" w:after="20" w:afterAutospacing="0"/>
        <w:jc w:val="both"/>
        <w:rPr>
          <w:rFonts w:ascii="Trebuchet MS" w:hAnsi="Trebuchet MS"/>
          <w:b/>
          <w:szCs w:val="20"/>
          <w:u w:val="single"/>
        </w:rPr>
      </w:pPr>
      <w:r w:rsidRPr="00A20949">
        <w:rPr>
          <w:rFonts w:ascii="Trebuchet MS" w:hAnsi="Trebuchet MS"/>
          <w:b/>
          <w:szCs w:val="20"/>
          <w:u w:val="single"/>
        </w:rPr>
        <w:t>Article 5 –</w:t>
      </w:r>
      <w:r w:rsidR="008B30DF" w:rsidRPr="00A20949">
        <w:rPr>
          <w:rFonts w:ascii="Trebuchet MS" w:hAnsi="Trebuchet MS"/>
          <w:b/>
          <w:szCs w:val="20"/>
          <w:u w:val="single"/>
        </w:rPr>
        <w:t xml:space="preserve"> L</w:t>
      </w:r>
      <w:r w:rsidRPr="00A20949">
        <w:rPr>
          <w:rFonts w:ascii="Trebuchet MS" w:hAnsi="Trebuchet MS"/>
          <w:b/>
          <w:szCs w:val="20"/>
          <w:u w:val="single"/>
        </w:rPr>
        <w:t>a commission engagement étudiant</w:t>
      </w:r>
    </w:p>
    <w:p w14:paraId="66D22C72" w14:textId="77777777" w:rsidR="00A20949" w:rsidRPr="00A20949" w:rsidRDefault="00A20949" w:rsidP="00191EFB">
      <w:pPr>
        <w:pStyle w:val="NormalWeb"/>
        <w:spacing w:before="40" w:beforeAutospacing="0" w:after="20" w:afterAutospacing="0"/>
        <w:jc w:val="both"/>
        <w:rPr>
          <w:rFonts w:ascii="Trebuchet MS" w:hAnsi="Trebuchet MS"/>
          <w:b/>
          <w:szCs w:val="20"/>
          <w:u w:val="single"/>
        </w:rPr>
      </w:pPr>
    </w:p>
    <w:p w14:paraId="4E08F01A" w14:textId="2BB37CEF" w:rsidR="00191EFB" w:rsidRPr="00A20949" w:rsidRDefault="00191EFB" w:rsidP="00191EFB">
      <w:pPr>
        <w:pStyle w:val="NormalWeb"/>
        <w:spacing w:before="40" w:beforeAutospacing="0" w:after="20" w:afterAutospacing="0"/>
        <w:jc w:val="both"/>
        <w:rPr>
          <w:rFonts w:ascii="Trebuchet MS" w:hAnsi="Trebuchet MS"/>
          <w:sz w:val="20"/>
          <w:szCs w:val="20"/>
        </w:rPr>
      </w:pPr>
    </w:p>
    <w:p w14:paraId="1FCCACB3" w14:textId="05A74791" w:rsidR="00191EFB" w:rsidRPr="00A20949" w:rsidRDefault="00191EFB" w:rsidP="00191EFB">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Selon l’étape 6 de l’article 3, une commission valide l’octroi des bonus.</w:t>
      </w:r>
    </w:p>
    <w:p w14:paraId="7D713A46" w14:textId="3815D34F" w:rsidR="00191EFB" w:rsidRPr="00A20949" w:rsidRDefault="00191EFB" w:rsidP="00191EFB">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La commission est composée comme suit :</w:t>
      </w:r>
    </w:p>
    <w:p w14:paraId="3858525E" w14:textId="24738542" w:rsidR="00191EFB" w:rsidRPr="00A20949" w:rsidRDefault="008B30DF" w:rsidP="00053F0D">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La </w:t>
      </w:r>
      <w:r w:rsidR="00D66ED4" w:rsidRPr="00A20949">
        <w:rPr>
          <w:rFonts w:ascii="Trebuchet MS" w:hAnsi="Trebuchet MS"/>
          <w:sz w:val="20"/>
          <w:szCs w:val="20"/>
        </w:rPr>
        <w:t>vice-président</w:t>
      </w:r>
      <w:r w:rsidR="00191EFB" w:rsidRPr="00A20949">
        <w:rPr>
          <w:rFonts w:ascii="Trebuchet MS" w:hAnsi="Trebuchet MS"/>
          <w:sz w:val="20"/>
          <w:szCs w:val="20"/>
        </w:rPr>
        <w:t xml:space="preserve">e </w:t>
      </w:r>
      <w:bookmarkStart w:id="7" w:name="_Hlk146642205"/>
      <w:r w:rsidR="00053F0D" w:rsidRPr="00A20949">
        <w:rPr>
          <w:rFonts w:ascii="Trebuchet MS" w:hAnsi="Trebuchet MS"/>
          <w:sz w:val="20"/>
          <w:szCs w:val="20"/>
        </w:rPr>
        <w:t xml:space="preserve">ou </w:t>
      </w:r>
      <w:bookmarkStart w:id="8" w:name="_Hlk165323443"/>
      <w:r w:rsidR="00053F0D" w:rsidRPr="00A20949">
        <w:rPr>
          <w:rFonts w:ascii="Trebuchet MS" w:hAnsi="Trebuchet MS"/>
          <w:sz w:val="20"/>
          <w:szCs w:val="20"/>
        </w:rPr>
        <w:t xml:space="preserve">vice-président </w:t>
      </w:r>
      <w:bookmarkEnd w:id="8"/>
      <w:r w:rsidR="00285A53" w:rsidRPr="00A20949">
        <w:rPr>
          <w:rFonts w:ascii="Trebuchet MS" w:hAnsi="Trebuchet MS"/>
          <w:sz w:val="20"/>
          <w:szCs w:val="20"/>
        </w:rPr>
        <w:t>Vie étudiante</w:t>
      </w:r>
      <w:r w:rsidR="00191EFB" w:rsidRPr="00A20949">
        <w:rPr>
          <w:rFonts w:ascii="Trebuchet MS" w:hAnsi="Trebuchet MS"/>
          <w:sz w:val="20"/>
          <w:szCs w:val="20"/>
        </w:rPr>
        <w:t xml:space="preserve"> </w:t>
      </w:r>
      <w:bookmarkStart w:id="9" w:name="_Hlk165323386"/>
      <w:r w:rsidR="00191EFB" w:rsidRPr="00A20949">
        <w:rPr>
          <w:rFonts w:ascii="Trebuchet MS" w:hAnsi="Trebuchet MS"/>
          <w:sz w:val="20"/>
          <w:szCs w:val="20"/>
        </w:rPr>
        <w:t>ou sa</w:t>
      </w:r>
      <w:r w:rsidR="00053F0D" w:rsidRPr="00A20949">
        <w:rPr>
          <w:rFonts w:ascii="Trebuchet MS" w:hAnsi="Trebuchet MS"/>
          <w:sz w:val="20"/>
          <w:szCs w:val="20"/>
        </w:rPr>
        <w:t xml:space="preserve"> </w:t>
      </w:r>
      <w:r w:rsidR="00191EFB" w:rsidRPr="00A20949">
        <w:rPr>
          <w:rFonts w:ascii="Trebuchet MS" w:hAnsi="Trebuchet MS"/>
          <w:sz w:val="20"/>
          <w:szCs w:val="20"/>
        </w:rPr>
        <w:t>représentante enseignante chercheur</w:t>
      </w:r>
      <w:r w:rsidR="00D66ED4" w:rsidRPr="00A20949">
        <w:rPr>
          <w:rFonts w:ascii="Trebuchet MS" w:hAnsi="Trebuchet MS"/>
          <w:sz w:val="20"/>
          <w:szCs w:val="20"/>
        </w:rPr>
        <w:t>e</w:t>
      </w:r>
      <w:bookmarkEnd w:id="7"/>
      <w:r w:rsidR="00053F0D" w:rsidRPr="00A20949">
        <w:rPr>
          <w:rFonts w:ascii="Trebuchet MS" w:hAnsi="Trebuchet MS"/>
          <w:sz w:val="20"/>
          <w:szCs w:val="20"/>
        </w:rPr>
        <w:t xml:space="preserve"> </w:t>
      </w:r>
      <w:bookmarkStart w:id="10" w:name="_Hlk165323732"/>
      <w:r w:rsidR="00053F0D" w:rsidRPr="00A20949">
        <w:rPr>
          <w:rFonts w:ascii="Trebuchet MS" w:hAnsi="Trebuchet MS"/>
          <w:sz w:val="20"/>
          <w:szCs w:val="20"/>
        </w:rPr>
        <w:t>ou son représentant enseignant chercheur</w:t>
      </w:r>
    </w:p>
    <w:bookmarkEnd w:id="9"/>
    <w:bookmarkEnd w:id="10"/>
    <w:p w14:paraId="7498D9C4" w14:textId="2F108782"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Les </w:t>
      </w:r>
      <w:proofErr w:type="spellStart"/>
      <w:r w:rsidRPr="00A20949">
        <w:rPr>
          <w:rFonts w:ascii="Trebuchet MS" w:hAnsi="Trebuchet MS"/>
          <w:sz w:val="20"/>
          <w:szCs w:val="20"/>
        </w:rPr>
        <w:t>vices-présidentes</w:t>
      </w:r>
      <w:proofErr w:type="spellEnd"/>
      <w:r w:rsidRPr="00A20949">
        <w:rPr>
          <w:rFonts w:ascii="Trebuchet MS" w:hAnsi="Trebuchet MS"/>
          <w:sz w:val="20"/>
          <w:szCs w:val="20"/>
        </w:rPr>
        <w:t xml:space="preserve"> étudiantes </w:t>
      </w:r>
      <w:r w:rsidR="00053F0D" w:rsidRPr="00A20949">
        <w:rPr>
          <w:rFonts w:ascii="Trebuchet MS" w:hAnsi="Trebuchet MS"/>
          <w:sz w:val="20"/>
          <w:szCs w:val="20"/>
        </w:rPr>
        <w:t xml:space="preserve">ou vice-présidents étudiants </w:t>
      </w:r>
      <w:r w:rsidRPr="00A20949">
        <w:rPr>
          <w:rFonts w:ascii="Trebuchet MS" w:hAnsi="Trebuchet MS"/>
          <w:sz w:val="20"/>
          <w:szCs w:val="20"/>
        </w:rPr>
        <w:t>(CA et CAC)</w:t>
      </w:r>
      <w:r w:rsidR="00BB56EA" w:rsidRPr="00A20949">
        <w:rPr>
          <w:rFonts w:ascii="Trebuchet MS" w:hAnsi="Trebuchet MS"/>
          <w:sz w:val="20"/>
          <w:szCs w:val="20"/>
        </w:rPr>
        <w:t>,</w:t>
      </w:r>
      <w:r w:rsidR="00577C29" w:rsidRPr="00A20949">
        <w:rPr>
          <w:rFonts w:ascii="Trebuchet MS" w:hAnsi="Trebuchet MS"/>
          <w:sz w:val="20"/>
          <w:szCs w:val="20"/>
        </w:rPr>
        <w:t xml:space="preserve"> qui s’abstiendront de </w:t>
      </w:r>
      <w:r w:rsidR="00E61C8D" w:rsidRPr="00A20949">
        <w:rPr>
          <w:rFonts w:ascii="Trebuchet MS" w:hAnsi="Trebuchet MS"/>
          <w:sz w:val="20"/>
          <w:szCs w:val="20"/>
        </w:rPr>
        <w:t>siéger</w:t>
      </w:r>
      <w:r w:rsidR="00577C29" w:rsidRPr="00A20949">
        <w:rPr>
          <w:rFonts w:ascii="Trebuchet MS" w:hAnsi="Trebuchet MS"/>
          <w:sz w:val="20"/>
          <w:szCs w:val="20"/>
        </w:rPr>
        <w:t xml:space="preserve"> lorsque la commission </w:t>
      </w:r>
      <w:r w:rsidR="00480C79" w:rsidRPr="00A20949">
        <w:rPr>
          <w:rFonts w:ascii="Trebuchet MS" w:hAnsi="Trebuchet MS"/>
          <w:sz w:val="20"/>
          <w:szCs w:val="20"/>
        </w:rPr>
        <w:t>a</w:t>
      </w:r>
      <w:r w:rsidR="00BB56EA" w:rsidRPr="00A20949">
        <w:rPr>
          <w:rFonts w:ascii="Trebuchet MS" w:hAnsi="Trebuchet MS"/>
          <w:sz w:val="20"/>
          <w:szCs w:val="20"/>
        </w:rPr>
        <w:t>ura</w:t>
      </w:r>
      <w:r w:rsidR="00480C79" w:rsidRPr="00A20949">
        <w:rPr>
          <w:rFonts w:ascii="Trebuchet MS" w:hAnsi="Trebuchet MS"/>
          <w:sz w:val="20"/>
          <w:szCs w:val="20"/>
        </w:rPr>
        <w:t xml:space="preserve"> à </w:t>
      </w:r>
      <w:r w:rsidR="00BB56EA" w:rsidRPr="00A20949">
        <w:rPr>
          <w:rFonts w:ascii="Trebuchet MS" w:hAnsi="Trebuchet MS"/>
          <w:sz w:val="20"/>
          <w:szCs w:val="20"/>
        </w:rPr>
        <w:t>traiter une</w:t>
      </w:r>
      <w:r w:rsidR="00480C79" w:rsidRPr="00A20949">
        <w:rPr>
          <w:rFonts w:ascii="Trebuchet MS" w:hAnsi="Trebuchet MS"/>
          <w:sz w:val="20"/>
          <w:szCs w:val="20"/>
        </w:rPr>
        <w:t xml:space="preserve"> demande d’engagement les concernant</w:t>
      </w:r>
      <w:r w:rsidR="00324C4C" w:rsidRPr="00A20949">
        <w:rPr>
          <w:rFonts w:ascii="Trebuchet MS" w:hAnsi="Trebuchet MS"/>
          <w:sz w:val="20"/>
          <w:szCs w:val="20"/>
        </w:rPr>
        <w:t xml:space="preserve">. Un droit de réserve pourra être également invoqué concernant des membres de leur promotion et/ou des </w:t>
      </w:r>
      <w:r w:rsidR="004C081B">
        <w:rPr>
          <w:rFonts w:ascii="Trebuchet MS" w:hAnsi="Trebuchet MS"/>
          <w:sz w:val="20"/>
          <w:szCs w:val="20"/>
        </w:rPr>
        <w:t>personne</w:t>
      </w:r>
      <w:r w:rsidR="00324C4C" w:rsidRPr="00A20949">
        <w:rPr>
          <w:rFonts w:ascii="Trebuchet MS" w:hAnsi="Trebuchet MS"/>
          <w:sz w:val="20"/>
          <w:szCs w:val="20"/>
        </w:rPr>
        <w:t>s en lien avec leurs activités universitaires, associatives et/ou personnelles</w:t>
      </w:r>
    </w:p>
    <w:p w14:paraId="64A007E8" w14:textId="62B10ABC"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Les enseignantes </w:t>
      </w:r>
      <w:r w:rsidR="00053F0D" w:rsidRPr="00A20949">
        <w:rPr>
          <w:rFonts w:ascii="Trebuchet MS" w:hAnsi="Trebuchet MS"/>
          <w:sz w:val="20"/>
          <w:szCs w:val="20"/>
        </w:rPr>
        <w:t>et enseignants du</w:t>
      </w:r>
      <w:r w:rsidRPr="00A20949">
        <w:rPr>
          <w:rFonts w:ascii="Trebuchet MS" w:hAnsi="Trebuchet MS"/>
          <w:sz w:val="20"/>
          <w:szCs w:val="20"/>
        </w:rPr>
        <w:t xml:space="preserve"> dispositif</w:t>
      </w:r>
    </w:p>
    <w:p w14:paraId="3CF5B6AC" w14:textId="1E15D107" w:rsidR="008702D9" w:rsidRPr="00A20949" w:rsidRDefault="008702D9"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lastRenderedPageBreak/>
        <w:t>La directrice ou le directeur en charge des questions de la vie étudiante et des campus</w:t>
      </w:r>
    </w:p>
    <w:p w14:paraId="1C9CDD2A" w14:textId="1EAE74A0" w:rsidR="00191EFB" w:rsidRPr="00A20949" w:rsidRDefault="00191EFB"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La</w:t>
      </w:r>
      <w:r w:rsidR="00053F0D" w:rsidRPr="00A20949">
        <w:rPr>
          <w:rFonts w:ascii="Trebuchet MS" w:hAnsi="Trebuchet MS"/>
          <w:sz w:val="20"/>
          <w:szCs w:val="20"/>
        </w:rPr>
        <w:t xml:space="preserve"> ou le</w:t>
      </w:r>
      <w:r w:rsidRPr="00A20949">
        <w:rPr>
          <w:rFonts w:ascii="Trebuchet MS" w:hAnsi="Trebuchet MS"/>
          <w:sz w:val="20"/>
          <w:szCs w:val="20"/>
        </w:rPr>
        <w:t xml:space="preserve"> responsable du service de la </w:t>
      </w:r>
      <w:r w:rsidR="00BB56EA" w:rsidRPr="00A20949">
        <w:rPr>
          <w:rFonts w:ascii="Trebuchet MS" w:hAnsi="Trebuchet MS"/>
          <w:sz w:val="20"/>
          <w:szCs w:val="20"/>
        </w:rPr>
        <w:t>V</w:t>
      </w:r>
      <w:r w:rsidRPr="00A20949">
        <w:rPr>
          <w:rFonts w:ascii="Trebuchet MS" w:hAnsi="Trebuchet MS"/>
          <w:sz w:val="20"/>
          <w:szCs w:val="20"/>
        </w:rPr>
        <w:t xml:space="preserve">ie </w:t>
      </w:r>
      <w:r w:rsidR="00BB56EA" w:rsidRPr="00A20949">
        <w:rPr>
          <w:rFonts w:ascii="Trebuchet MS" w:hAnsi="Trebuchet MS"/>
          <w:sz w:val="20"/>
          <w:szCs w:val="20"/>
        </w:rPr>
        <w:t>E</w:t>
      </w:r>
      <w:r w:rsidRPr="00A20949">
        <w:rPr>
          <w:rFonts w:ascii="Trebuchet MS" w:hAnsi="Trebuchet MS"/>
          <w:sz w:val="20"/>
          <w:szCs w:val="20"/>
        </w:rPr>
        <w:t>tudiante</w:t>
      </w:r>
      <w:r w:rsidR="009D2B85" w:rsidRPr="00A20949">
        <w:rPr>
          <w:rFonts w:ascii="Trebuchet MS" w:hAnsi="Trebuchet MS"/>
          <w:sz w:val="20"/>
          <w:szCs w:val="20"/>
        </w:rPr>
        <w:t xml:space="preserve">, </w:t>
      </w:r>
      <w:r w:rsidRPr="00A20949">
        <w:rPr>
          <w:rFonts w:ascii="Trebuchet MS" w:hAnsi="Trebuchet MS"/>
          <w:sz w:val="20"/>
          <w:szCs w:val="20"/>
        </w:rPr>
        <w:t>l</w:t>
      </w:r>
      <w:r w:rsidR="00480C79" w:rsidRPr="00A20949">
        <w:rPr>
          <w:rFonts w:ascii="Trebuchet MS" w:hAnsi="Trebuchet MS"/>
          <w:sz w:val="20"/>
          <w:szCs w:val="20"/>
        </w:rPr>
        <w:t>a personne en charge de la coordination</w:t>
      </w:r>
      <w:r w:rsidRPr="00A20949">
        <w:rPr>
          <w:rFonts w:ascii="Trebuchet MS" w:hAnsi="Trebuchet MS"/>
          <w:sz w:val="20"/>
          <w:szCs w:val="20"/>
        </w:rPr>
        <w:t xml:space="preserve"> du dispositif</w:t>
      </w:r>
    </w:p>
    <w:p w14:paraId="3747D3C3" w14:textId="08CD253B" w:rsidR="00191EFB" w:rsidRPr="00A20949" w:rsidRDefault="008B30DF" w:rsidP="00191EFB">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La représentante</w:t>
      </w:r>
      <w:r w:rsidR="00053F0D" w:rsidRPr="00A20949">
        <w:rPr>
          <w:rFonts w:ascii="Trebuchet MS" w:hAnsi="Trebuchet MS"/>
          <w:sz w:val="20"/>
          <w:szCs w:val="20"/>
        </w:rPr>
        <w:t xml:space="preserve"> ou le représentant</w:t>
      </w:r>
      <w:r w:rsidRPr="00A20949">
        <w:rPr>
          <w:rFonts w:ascii="Trebuchet MS" w:hAnsi="Trebuchet MS"/>
          <w:sz w:val="20"/>
          <w:szCs w:val="20"/>
        </w:rPr>
        <w:t xml:space="preserve"> du </w:t>
      </w:r>
      <w:r w:rsidR="00851B4F" w:rsidRPr="00A20949">
        <w:rPr>
          <w:rFonts w:ascii="Trebuchet MS" w:hAnsi="Trebuchet MS"/>
          <w:sz w:val="20"/>
          <w:szCs w:val="20"/>
        </w:rPr>
        <w:t>COSIE (centre d’orientation, des stages et de l’insertion des étudiantes</w:t>
      </w:r>
      <w:r w:rsidR="00053F0D" w:rsidRPr="00A20949">
        <w:rPr>
          <w:rFonts w:ascii="Trebuchet MS" w:hAnsi="Trebuchet MS"/>
          <w:sz w:val="20"/>
          <w:szCs w:val="20"/>
        </w:rPr>
        <w:t xml:space="preserve"> et étudiants</w:t>
      </w:r>
      <w:r w:rsidR="00851B4F" w:rsidRPr="00A20949">
        <w:rPr>
          <w:rFonts w:ascii="Trebuchet MS" w:hAnsi="Trebuchet MS"/>
          <w:sz w:val="20"/>
          <w:szCs w:val="20"/>
        </w:rPr>
        <w:t>)</w:t>
      </w:r>
    </w:p>
    <w:p w14:paraId="3611151D" w14:textId="355B45A9" w:rsidR="008B30DF" w:rsidRPr="00A20949" w:rsidRDefault="008B30DF" w:rsidP="008B30D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Ser</w:t>
      </w:r>
      <w:r w:rsidR="00BB56EA" w:rsidRPr="00A20949">
        <w:rPr>
          <w:rFonts w:ascii="Trebuchet MS" w:hAnsi="Trebuchet MS"/>
          <w:sz w:val="20"/>
          <w:szCs w:val="20"/>
        </w:rPr>
        <w:t>a</w:t>
      </w:r>
      <w:r w:rsidRPr="00A20949">
        <w:rPr>
          <w:rFonts w:ascii="Trebuchet MS" w:hAnsi="Trebuchet MS"/>
          <w:sz w:val="20"/>
          <w:szCs w:val="20"/>
        </w:rPr>
        <w:t xml:space="preserve"> également invitée à participer à cette réunion, en fonction des sujets portés à l’ordre du jour et les dossiers déposés, toute personne susceptible d’apporter son expertise. </w:t>
      </w:r>
    </w:p>
    <w:p w14:paraId="1B999416" w14:textId="77C24353" w:rsidR="008B30DF" w:rsidRPr="00A20949" w:rsidRDefault="008B30DF" w:rsidP="008B30DF">
      <w:pPr>
        <w:pStyle w:val="NormalWeb"/>
        <w:spacing w:before="40" w:beforeAutospacing="0" w:after="20" w:afterAutospacing="0"/>
        <w:jc w:val="both"/>
        <w:rPr>
          <w:rFonts w:ascii="Trebuchet MS" w:hAnsi="Trebuchet MS"/>
          <w:sz w:val="20"/>
          <w:szCs w:val="20"/>
        </w:rPr>
      </w:pPr>
    </w:p>
    <w:p w14:paraId="729DC7CD" w14:textId="15C60B61" w:rsidR="008B30DF" w:rsidRPr="00A20949" w:rsidRDefault="008B30DF" w:rsidP="008B30D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La commission </w:t>
      </w:r>
      <w:r w:rsidR="008702D9" w:rsidRPr="00A20949">
        <w:rPr>
          <w:rFonts w:ascii="Trebuchet MS" w:hAnsi="Trebuchet MS"/>
          <w:sz w:val="20"/>
          <w:szCs w:val="20"/>
        </w:rPr>
        <w:t>« </w:t>
      </w:r>
      <w:r w:rsidRPr="00A20949">
        <w:rPr>
          <w:rFonts w:ascii="Trebuchet MS" w:hAnsi="Trebuchet MS"/>
          <w:sz w:val="20"/>
          <w:szCs w:val="20"/>
        </w:rPr>
        <w:t>engagement étudiant</w:t>
      </w:r>
      <w:r w:rsidR="008702D9" w:rsidRPr="00A20949">
        <w:rPr>
          <w:rFonts w:ascii="Trebuchet MS" w:hAnsi="Trebuchet MS"/>
          <w:sz w:val="20"/>
          <w:szCs w:val="20"/>
        </w:rPr>
        <w:t> »</w:t>
      </w:r>
      <w:r w:rsidRPr="00A20949">
        <w:rPr>
          <w:rFonts w:ascii="Trebuchet MS" w:hAnsi="Trebuchet MS"/>
          <w:sz w:val="20"/>
          <w:szCs w:val="20"/>
        </w:rPr>
        <w:t xml:space="preserve"> a pour mission :</w:t>
      </w:r>
    </w:p>
    <w:p w14:paraId="57C4AFC7" w14:textId="444FFC58" w:rsidR="008B30DF" w:rsidRPr="00A20949" w:rsidRDefault="008B30DF" w:rsidP="008B30DF">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De faire le bilan des dossiers déposés</w:t>
      </w:r>
    </w:p>
    <w:p w14:paraId="6997DD89" w14:textId="62E9F0CA" w:rsidR="008B30DF" w:rsidRPr="00A20949" w:rsidRDefault="008B30DF" w:rsidP="008B30DF">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De proposer les bonifications qui seront transmises au jury d’examens</w:t>
      </w:r>
      <w:r w:rsidR="00C544E3" w:rsidRPr="00A20949">
        <w:rPr>
          <w:rFonts w:ascii="Trebuchet MS" w:hAnsi="Trebuchet MS"/>
          <w:sz w:val="20"/>
          <w:szCs w:val="20"/>
        </w:rPr>
        <w:t xml:space="preserve"> pour délibération</w:t>
      </w:r>
    </w:p>
    <w:p w14:paraId="364DB9BE" w14:textId="069BE512" w:rsidR="008B30DF" w:rsidRPr="00A20949" w:rsidRDefault="008B30DF" w:rsidP="008B30DF">
      <w:pPr>
        <w:pStyle w:val="NormalWeb"/>
        <w:numPr>
          <w:ilvl w:val="0"/>
          <w:numId w:val="1"/>
        </w:numPr>
        <w:spacing w:before="40" w:beforeAutospacing="0" w:after="20" w:afterAutospacing="0"/>
        <w:jc w:val="both"/>
        <w:rPr>
          <w:rFonts w:ascii="Trebuchet MS" w:hAnsi="Trebuchet MS"/>
          <w:sz w:val="20"/>
          <w:szCs w:val="20"/>
        </w:rPr>
      </w:pPr>
      <w:r w:rsidRPr="00A20949">
        <w:rPr>
          <w:rFonts w:ascii="Trebuchet MS" w:hAnsi="Trebuchet MS"/>
          <w:sz w:val="20"/>
          <w:szCs w:val="20"/>
        </w:rPr>
        <w:t>De faire des propositions d’évolutions du dispositif et de ses critères d’évaluation qui seront par la suite soumises à l</w:t>
      </w:r>
      <w:r w:rsidR="00C544E3" w:rsidRPr="00A20949">
        <w:rPr>
          <w:rFonts w:ascii="Trebuchet MS" w:hAnsi="Trebuchet MS"/>
          <w:sz w:val="20"/>
          <w:szCs w:val="20"/>
        </w:rPr>
        <w:t>’approbation de la</w:t>
      </w:r>
      <w:r w:rsidRPr="00A20949">
        <w:rPr>
          <w:rFonts w:ascii="Trebuchet MS" w:hAnsi="Trebuchet MS"/>
          <w:sz w:val="20"/>
          <w:szCs w:val="20"/>
        </w:rPr>
        <w:t xml:space="preserve"> CFVU.</w:t>
      </w:r>
    </w:p>
    <w:p w14:paraId="6EB0AD53" w14:textId="0EC588E9" w:rsidR="008B30DF" w:rsidRPr="00A20949" w:rsidRDefault="008B30DF" w:rsidP="008B30DF">
      <w:pPr>
        <w:pStyle w:val="NormalWeb"/>
        <w:spacing w:before="40" w:beforeAutospacing="0" w:after="20" w:afterAutospacing="0"/>
        <w:jc w:val="both"/>
        <w:rPr>
          <w:rFonts w:ascii="Trebuchet MS" w:hAnsi="Trebuchet MS"/>
          <w:sz w:val="20"/>
          <w:szCs w:val="20"/>
        </w:rPr>
      </w:pPr>
    </w:p>
    <w:p w14:paraId="4B21FFD3" w14:textId="6359D7BF" w:rsidR="008B30DF" w:rsidRPr="00A20949" w:rsidRDefault="008B30DF" w:rsidP="008B30D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Aucune condition de quorum n’est requise pour la validité des avis rendus</w:t>
      </w:r>
      <w:r w:rsidR="00C544E3" w:rsidRPr="00A20949">
        <w:rPr>
          <w:rFonts w:ascii="Trebuchet MS" w:hAnsi="Trebuchet MS"/>
          <w:sz w:val="20"/>
          <w:szCs w:val="20"/>
        </w:rPr>
        <w:t xml:space="preserve"> par la commission.</w:t>
      </w:r>
    </w:p>
    <w:p w14:paraId="7131FCC5" w14:textId="24737FC7" w:rsidR="008B30DF" w:rsidRDefault="008B30DF" w:rsidP="008B30DF">
      <w:pPr>
        <w:pStyle w:val="NormalWeb"/>
        <w:spacing w:before="40" w:beforeAutospacing="0" w:after="20" w:afterAutospacing="0"/>
        <w:jc w:val="both"/>
        <w:rPr>
          <w:rFonts w:ascii="Trebuchet MS" w:hAnsi="Trebuchet MS"/>
          <w:sz w:val="20"/>
          <w:szCs w:val="20"/>
        </w:rPr>
      </w:pPr>
      <w:r w:rsidRPr="00A20949">
        <w:rPr>
          <w:rFonts w:ascii="Trebuchet MS" w:hAnsi="Trebuchet MS"/>
          <w:sz w:val="20"/>
          <w:szCs w:val="20"/>
        </w:rPr>
        <w:t xml:space="preserve">La commission rend ses avis </w:t>
      </w:r>
      <w:r w:rsidR="00C544E3" w:rsidRPr="00A20949">
        <w:rPr>
          <w:rFonts w:ascii="Trebuchet MS" w:hAnsi="Trebuchet MS"/>
          <w:sz w:val="20"/>
          <w:szCs w:val="20"/>
        </w:rPr>
        <w:t>et émet ses propositions</w:t>
      </w:r>
      <w:r w:rsidRPr="00A20949">
        <w:rPr>
          <w:rFonts w:ascii="Trebuchet MS" w:hAnsi="Trebuchet MS"/>
          <w:sz w:val="20"/>
          <w:szCs w:val="20"/>
        </w:rPr>
        <w:t xml:space="preserve"> à la majorité des suffrages exprimés. En cas de partage égal des voix, la vice-présiden</w:t>
      </w:r>
      <w:r w:rsidR="00324C4C" w:rsidRPr="00A20949">
        <w:rPr>
          <w:rFonts w:ascii="Trebuchet MS" w:hAnsi="Trebuchet MS"/>
          <w:sz w:val="20"/>
          <w:szCs w:val="20"/>
        </w:rPr>
        <w:t xml:space="preserve">ce </w:t>
      </w:r>
      <w:r w:rsidR="00DB5E69" w:rsidRPr="00A20949">
        <w:rPr>
          <w:rFonts w:ascii="Trebuchet MS" w:hAnsi="Trebuchet MS"/>
          <w:sz w:val="20"/>
          <w:szCs w:val="20"/>
        </w:rPr>
        <w:t>Vie étudiante</w:t>
      </w:r>
      <w:r w:rsidR="00324C4C" w:rsidRPr="00A20949">
        <w:rPr>
          <w:rFonts w:ascii="Trebuchet MS" w:hAnsi="Trebuchet MS"/>
          <w:sz w:val="20"/>
          <w:szCs w:val="20"/>
        </w:rPr>
        <w:t>,</w:t>
      </w:r>
      <w:r w:rsidR="00DB5E69" w:rsidRPr="00A20949">
        <w:rPr>
          <w:rFonts w:ascii="Trebuchet MS" w:hAnsi="Trebuchet MS"/>
          <w:sz w:val="20"/>
          <w:szCs w:val="20"/>
        </w:rPr>
        <w:t xml:space="preserve"> ou </w:t>
      </w:r>
      <w:r w:rsidR="00324C4C" w:rsidRPr="00A20949">
        <w:rPr>
          <w:rFonts w:ascii="Trebuchet MS" w:hAnsi="Trebuchet MS"/>
          <w:sz w:val="20"/>
          <w:szCs w:val="20"/>
        </w:rPr>
        <w:t>la personne</w:t>
      </w:r>
      <w:r w:rsidR="00DB5E69" w:rsidRPr="00A20949">
        <w:rPr>
          <w:rFonts w:ascii="Trebuchet MS" w:hAnsi="Trebuchet MS"/>
          <w:sz w:val="20"/>
          <w:szCs w:val="20"/>
        </w:rPr>
        <w:t xml:space="preserve"> enseignante</w:t>
      </w:r>
      <w:r w:rsidR="00324C4C" w:rsidRPr="00A20949">
        <w:rPr>
          <w:rFonts w:ascii="Trebuchet MS" w:hAnsi="Trebuchet MS"/>
          <w:sz w:val="20"/>
          <w:szCs w:val="20"/>
        </w:rPr>
        <w:t>-</w:t>
      </w:r>
      <w:r w:rsidR="00DB5E69" w:rsidRPr="00A20949">
        <w:rPr>
          <w:rFonts w:ascii="Trebuchet MS" w:hAnsi="Trebuchet MS"/>
          <w:sz w:val="20"/>
          <w:szCs w:val="20"/>
        </w:rPr>
        <w:t>chercheu</w:t>
      </w:r>
      <w:r w:rsidR="00324C4C" w:rsidRPr="00A20949">
        <w:rPr>
          <w:rFonts w:ascii="Trebuchet MS" w:hAnsi="Trebuchet MS"/>
          <w:sz w:val="20"/>
          <w:szCs w:val="20"/>
        </w:rPr>
        <w:t>s</w:t>
      </w:r>
      <w:r w:rsidR="00DB5E69" w:rsidRPr="00A20949">
        <w:rPr>
          <w:rFonts w:ascii="Trebuchet MS" w:hAnsi="Trebuchet MS"/>
          <w:sz w:val="20"/>
          <w:szCs w:val="20"/>
        </w:rPr>
        <w:t>e</w:t>
      </w:r>
      <w:r w:rsidR="00053F0D" w:rsidRPr="00A20949">
        <w:rPr>
          <w:rFonts w:ascii="Trebuchet MS" w:hAnsi="Trebuchet MS"/>
          <w:sz w:val="20"/>
          <w:szCs w:val="20"/>
        </w:rPr>
        <w:t xml:space="preserve"> </w:t>
      </w:r>
      <w:r w:rsidR="00324C4C" w:rsidRPr="00A20949">
        <w:rPr>
          <w:rFonts w:ascii="Trebuchet MS" w:hAnsi="Trebuchet MS"/>
          <w:sz w:val="20"/>
          <w:szCs w:val="20"/>
        </w:rPr>
        <w:t xml:space="preserve">qui la représente, </w:t>
      </w:r>
      <w:r w:rsidRPr="00A20949">
        <w:rPr>
          <w:rFonts w:ascii="Trebuchet MS" w:hAnsi="Trebuchet MS"/>
          <w:sz w:val="20"/>
          <w:szCs w:val="20"/>
        </w:rPr>
        <w:t>a voix prépondérante.</w:t>
      </w:r>
    </w:p>
    <w:p w14:paraId="56156243" w14:textId="2BD4D5BC" w:rsidR="008B30DF" w:rsidRDefault="008B30DF" w:rsidP="008B30DF">
      <w:pPr>
        <w:pStyle w:val="NormalWeb"/>
        <w:spacing w:before="40" w:beforeAutospacing="0" w:after="20" w:afterAutospacing="0"/>
        <w:jc w:val="both"/>
        <w:rPr>
          <w:rFonts w:ascii="Trebuchet MS" w:hAnsi="Trebuchet MS"/>
          <w:sz w:val="20"/>
          <w:szCs w:val="20"/>
        </w:rPr>
      </w:pPr>
    </w:p>
    <w:p w14:paraId="1F18584D" w14:textId="604B026B" w:rsidR="008B30DF" w:rsidRDefault="008B30DF" w:rsidP="008B30DF">
      <w:pPr>
        <w:pStyle w:val="NormalWeb"/>
        <w:spacing w:before="40" w:beforeAutospacing="0" w:after="20" w:afterAutospacing="0"/>
        <w:jc w:val="both"/>
        <w:rPr>
          <w:rFonts w:ascii="Trebuchet MS" w:hAnsi="Trebuchet MS"/>
          <w:sz w:val="20"/>
          <w:szCs w:val="20"/>
        </w:rPr>
      </w:pPr>
    </w:p>
    <w:sectPr w:rsidR="008B30DF" w:rsidSect="00FC2C6E">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A382" w14:textId="77777777" w:rsidR="005E6FBE" w:rsidRDefault="005E6FBE" w:rsidP="00C16DF7">
      <w:r>
        <w:separator/>
      </w:r>
    </w:p>
  </w:endnote>
  <w:endnote w:type="continuationSeparator" w:id="0">
    <w:p w14:paraId="4A45612A" w14:textId="77777777" w:rsidR="005E6FBE" w:rsidRDefault="005E6FBE" w:rsidP="00C1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6656" w14:textId="77777777" w:rsidR="00EF2577" w:rsidRDefault="00EF25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0437" w14:textId="61E83BBA" w:rsidR="00C16DF7" w:rsidRPr="00BF0D16" w:rsidRDefault="00C16DF7" w:rsidP="00BF0D16">
    <w:pPr>
      <w:pStyle w:val="Pieddepage"/>
      <w:tabs>
        <w:tab w:val="clear" w:pos="4536"/>
      </w:tabs>
      <w:rPr>
        <w:rFonts w:ascii="Trebuchet MS" w:hAnsi="Trebuchet MS" w:cs="Times New Roman (Corps CS)"/>
        <w:sz w:val="18"/>
      </w:rPr>
    </w:pPr>
    <w:r w:rsidRPr="00BF0D16">
      <w:rPr>
        <w:rFonts w:ascii="Trebuchet MS" w:hAnsi="Trebuchet MS" w:cs="Times New Roman (Corps CS)"/>
        <w:sz w:val="18"/>
      </w:rPr>
      <w:t xml:space="preserve">Université Lumière Lyon 2 </w:t>
    </w:r>
    <w:r w:rsidR="00EF2577">
      <w:rPr>
        <w:rFonts w:ascii="Trebuchet MS" w:hAnsi="Trebuchet MS" w:cs="Times New Roman (Corps CS)"/>
        <w:sz w:val="18"/>
      </w:rPr>
      <w:t>– dispositif de valorisation de l’engagement étudiant</w:t>
    </w:r>
    <w:r w:rsidRPr="00BF0D16">
      <w:rPr>
        <w:rFonts w:ascii="Trebuchet MS" w:hAnsi="Trebuchet MS" w:cs="Times New Roman (Corps CS)"/>
        <w:sz w:val="18"/>
      </w:rPr>
      <w:tab/>
    </w:r>
    <w:r w:rsidR="00BF0D16" w:rsidRPr="00BF0D16">
      <w:rPr>
        <w:rFonts w:ascii="Trebuchet MS" w:hAnsi="Trebuchet MS" w:cs="Times New Roman"/>
        <w:sz w:val="18"/>
      </w:rPr>
      <w:fldChar w:fldCharType="begin"/>
    </w:r>
    <w:r w:rsidR="00BF0D16" w:rsidRPr="00BF0D16">
      <w:rPr>
        <w:rFonts w:ascii="Trebuchet MS" w:hAnsi="Trebuchet MS" w:cs="Times New Roman"/>
        <w:sz w:val="18"/>
      </w:rPr>
      <w:instrText xml:space="preserve"> PAGE </w:instrText>
    </w:r>
    <w:r w:rsidR="00BF0D16" w:rsidRPr="00BF0D16">
      <w:rPr>
        <w:rFonts w:ascii="Trebuchet MS" w:hAnsi="Trebuchet MS" w:cs="Times New Roman"/>
        <w:sz w:val="18"/>
      </w:rPr>
      <w:fldChar w:fldCharType="separate"/>
    </w:r>
    <w:r w:rsidR="00DD0B9F">
      <w:rPr>
        <w:rFonts w:ascii="Trebuchet MS" w:hAnsi="Trebuchet MS" w:cs="Times New Roman"/>
        <w:noProof/>
        <w:sz w:val="18"/>
      </w:rPr>
      <w:t>1</w:t>
    </w:r>
    <w:r w:rsidR="00BF0D16" w:rsidRPr="00BF0D16">
      <w:rPr>
        <w:rFonts w:ascii="Trebuchet MS" w:hAnsi="Trebuchet MS" w:cs="Times New Roman"/>
        <w:sz w:val="18"/>
      </w:rPr>
      <w:fldChar w:fldCharType="end"/>
    </w:r>
    <w:r w:rsidR="00BF0D16" w:rsidRPr="00BF0D16">
      <w:rPr>
        <w:rFonts w:ascii="Trebuchet MS" w:hAnsi="Trebuchet MS" w:cs="Times New Roman"/>
        <w:sz w:val="18"/>
      </w:rPr>
      <w:t xml:space="preserve"> / </w:t>
    </w:r>
    <w:r w:rsidR="00BF0D16" w:rsidRPr="00BF0D16">
      <w:rPr>
        <w:rFonts w:ascii="Trebuchet MS" w:hAnsi="Trebuchet MS" w:cs="Times New Roman"/>
        <w:sz w:val="18"/>
      </w:rPr>
      <w:fldChar w:fldCharType="begin"/>
    </w:r>
    <w:r w:rsidR="00BF0D16" w:rsidRPr="00BF0D16">
      <w:rPr>
        <w:rFonts w:ascii="Trebuchet MS" w:hAnsi="Trebuchet MS" w:cs="Times New Roman"/>
        <w:sz w:val="18"/>
      </w:rPr>
      <w:instrText xml:space="preserve"> NUMPAGES </w:instrText>
    </w:r>
    <w:r w:rsidR="00BF0D16" w:rsidRPr="00BF0D16">
      <w:rPr>
        <w:rFonts w:ascii="Trebuchet MS" w:hAnsi="Trebuchet MS" w:cs="Times New Roman"/>
        <w:sz w:val="18"/>
      </w:rPr>
      <w:fldChar w:fldCharType="separate"/>
    </w:r>
    <w:r w:rsidR="00DD0B9F">
      <w:rPr>
        <w:rFonts w:ascii="Trebuchet MS" w:hAnsi="Trebuchet MS" w:cs="Times New Roman"/>
        <w:noProof/>
        <w:sz w:val="18"/>
      </w:rPr>
      <w:t>1</w:t>
    </w:r>
    <w:r w:rsidR="00BF0D16" w:rsidRPr="00BF0D16">
      <w:rPr>
        <w:rFonts w:ascii="Trebuchet MS" w:hAnsi="Trebuchet MS"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EEAF" w14:textId="77777777" w:rsidR="00EF2577" w:rsidRDefault="00EF25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E7541" w14:textId="77777777" w:rsidR="005E6FBE" w:rsidRDefault="005E6FBE" w:rsidP="00C16DF7">
      <w:r>
        <w:separator/>
      </w:r>
    </w:p>
  </w:footnote>
  <w:footnote w:type="continuationSeparator" w:id="0">
    <w:p w14:paraId="41E2B4C1" w14:textId="77777777" w:rsidR="005E6FBE" w:rsidRDefault="005E6FBE" w:rsidP="00C1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376" w14:textId="77777777" w:rsidR="00EF2577" w:rsidRDefault="00EF25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4939" w14:textId="77777777" w:rsidR="00EF2577" w:rsidRDefault="00EF25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EB3C" w14:textId="77777777" w:rsidR="00EF2577" w:rsidRDefault="00EF25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619B5"/>
    <w:multiLevelType w:val="hybridMultilevel"/>
    <w:tmpl w:val="6BE25DAC"/>
    <w:lvl w:ilvl="0" w:tplc="04ACA6C6">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F7"/>
    <w:rsid w:val="00014421"/>
    <w:rsid w:val="00016D3E"/>
    <w:rsid w:val="000330E1"/>
    <w:rsid w:val="00053F0D"/>
    <w:rsid w:val="000636FD"/>
    <w:rsid w:val="00065473"/>
    <w:rsid w:val="000A476C"/>
    <w:rsid w:val="000B6463"/>
    <w:rsid w:val="000C7D41"/>
    <w:rsid w:val="000F30B5"/>
    <w:rsid w:val="00101FC0"/>
    <w:rsid w:val="00117744"/>
    <w:rsid w:val="00177A2B"/>
    <w:rsid w:val="0018096B"/>
    <w:rsid w:val="00191EFB"/>
    <w:rsid w:val="001C35B1"/>
    <w:rsid w:val="00242BD2"/>
    <w:rsid w:val="00284E8B"/>
    <w:rsid w:val="00285A53"/>
    <w:rsid w:val="00292350"/>
    <w:rsid w:val="002F2B55"/>
    <w:rsid w:val="00314FD9"/>
    <w:rsid w:val="00324C4C"/>
    <w:rsid w:val="00360D35"/>
    <w:rsid w:val="00374891"/>
    <w:rsid w:val="00385CF4"/>
    <w:rsid w:val="003E0903"/>
    <w:rsid w:val="003E3888"/>
    <w:rsid w:val="003F6A08"/>
    <w:rsid w:val="00431D1F"/>
    <w:rsid w:val="00454494"/>
    <w:rsid w:val="00464ADC"/>
    <w:rsid w:val="00475958"/>
    <w:rsid w:val="00480C79"/>
    <w:rsid w:val="004C081B"/>
    <w:rsid w:val="004F6BFF"/>
    <w:rsid w:val="00523EF4"/>
    <w:rsid w:val="00524739"/>
    <w:rsid w:val="00545083"/>
    <w:rsid w:val="0056506A"/>
    <w:rsid w:val="00577C29"/>
    <w:rsid w:val="00593976"/>
    <w:rsid w:val="005B03E7"/>
    <w:rsid w:val="005E6FBE"/>
    <w:rsid w:val="005F52C6"/>
    <w:rsid w:val="0061436F"/>
    <w:rsid w:val="0064064C"/>
    <w:rsid w:val="00642E0A"/>
    <w:rsid w:val="0064490D"/>
    <w:rsid w:val="00657692"/>
    <w:rsid w:val="006831D5"/>
    <w:rsid w:val="0068472F"/>
    <w:rsid w:val="006935E0"/>
    <w:rsid w:val="006A2597"/>
    <w:rsid w:val="006C3B5A"/>
    <w:rsid w:val="006D380E"/>
    <w:rsid w:val="006D4DCA"/>
    <w:rsid w:val="006E0421"/>
    <w:rsid w:val="00721D59"/>
    <w:rsid w:val="00744BFA"/>
    <w:rsid w:val="00762C0A"/>
    <w:rsid w:val="007724D9"/>
    <w:rsid w:val="00774CAB"/>
    <w:rsid w:val="0079010F"/>
    <w:rsid w:val="007E2B26"/>
    <w:rsid w:val="007F53E0"/>
    <w:rsid w:val="00813273"/>
    <w:rsid w:val="00851B4F"/>
    <w:rsid w:val="008702D9"/>
    <w:rsid w:val="00893558"/>
    <w:rsid w:val="008A559D"/>
    <w:rsid w:val="008A78AC"/>
    <w:rsid w:val="008B30DF"/>
    <w:rsid w:val="008C20FB"/>
    <w:rsid w:val="008D012C"/>
    <w:rsid w:val="00912C76"/>
    <w:rsid w:val="00934A3A"/>
    <w:rsid w:val="00940BC5"/>
    <w:rsid w:val="00954562"/>
    <w:rsid w:val="00981EEE"/>
    <w:rsid w:val="00982F52"/>
    <w:rsid w:val="00995151"/>
    <w:rsid w:val="009A787D"/>
    <w:rsid w:val="009B09E5"/>
    <w:rsid w:val="009D2B85"/>
    <w:rsid w:val="00A065F8"/>
    <w:rsid w:val="00A20949"/>
    <w:rsid w:val="00A30CF5"/>
    <w:rsid w:val="00A40CB7"/>
    <w:rsid w:val="00A4353A"/>
    <w:rsid w:val="00A65FF4"/>
    <w:rsid w:val="00A94050"/>
    <w:rsid w:val="00AA5020"/>
    <w:rsid w:val="00AB71B3"/>
    <w:rsid w:val="00AC25C8"/>
    <w:rsid w:val="00AD5F15"/>
    <w:rsid w:val="00B1172E"/>
    <w:rsid w:val="00B26DD3"/>
    <w:rsid w:val="00B33D23"/>
    <w:rsid w:val="00B430C2"/>
    <w:rsid w:val="00B471D8"/>
    <w:rsid w:val="00B74AF5"/>
    <w:rsid w:val="00B77CF4"/>
    <w:rsid w:val="00B84990"/>
    <w:rsid w:val="00B861C4"/>
    <w:rsid w:val="00BB56EA"/>
    <w:rsid w:val="00BE3C19"/>
    <w:rsid w:val="00BE5E86"/>
    <w:rsid w:val="00BF0154"/>
    <w:rsid w:val="00BF0D16"/>
    <w:rsid w:val="00C16DF7"/>
    <w:rsid w:val="00C4195E"/>
    <w:rsid w:val="00C544E3"/>
    <w:rsid w:val="00C644B7"/>
    <w:rsid w:val="00C647C1"/>
    <w:rsid w:val="00C83819"/>
    <w:rsid w:val="00C8715C"/>
    <w:rsid w:val="00CB5D82"/>
    <w:rsid w:val="00CD4DAC"/>
    <w:rsid w:val="00CE14BC"/>
    <w:rsid w:val="00D12A09"/>
    <w:rsid w:val="00D255CA"/>
    <w:rsid w:val="00D604AE"/>
    <w:rsid w:val="00D66ED4"/>
    <w:rsid w:val="00D67542"/>
    <w:rsid w:val="00DA4CEF"/>
    <w:rsid w:val="00DB5E69"/>
    <w:rsid w:val="00DC1AAC"/>
    <w:rsid w:val="00DD0B9F"/>
    <w:rsid w:val="00DE2380"/>
    <w:rsid w:val="00DF2236"/>
    <w:rsid w:val="00DF2690"/>
    <w:rsid w:val="00E61C8D"/>
    <w:rsid w:val="00E6540D"/>
    <w:rsid w:val="00E8055A"/>
    <w:rsid w:val="00E822A2"/>
    <w:rsid w:val="00ED7C4E"/>
    <w:rsid w:val="00EE2E1F"/>
    <w:rsid w:val="00EF2577"/>
    <w:rsid w:val="00F04BAC"/>
    <w:rsid w:val="00F14D5D"/>
    <w:rsid w:val="00F36D65"/>
    <w:rsid w:val="00F52228"/>
    <w:rsid w:val="00F5226F"/>
    <w:rsid w:val="00F762A7"/>
    <w:rsid w:val="00F828A5"/>
    <w:rsid w:val="00F84A15"/>
    <w:rsid w:val="00FA4C65"/>
    <w:rsid w:val="00FB77D4"/>
    <w:rsid w:val="00FC2C6E"/>
    <w:rsid w:val="00FD6792"/>
    <w:rsid w:val="00FE2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1A3F5"/>
  <w15:chartTrackingRefBased/>
  <w15:docId w15:val="{A3F30B7C-E663-3F41-9323-0F732C11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6DF7"/>
    <w:pPr>
      <w:tabs>
        <w:tab w:val="center" w:pos="4536"/>
        <w:tab w:val="right" w:pos="9072"/>
      </w:tabs>
    </w:pPr>
  </w:style>
  <w:style w:type="character" w:customStyle="1" w:styleId="En-tteCar">
    <w:name w:val="En-tête Car"/>
    <w:basedOn w:val="Policepardfaut"/>
    <w:link w:val="En-tte"/>
    <w:uiPriority w:val="99"/>
    <w:rsid w:val="00C16DF7"/>
  </w:style>
  <w:style w:type="paragraph" w:styleId="Pieddepage">
    <w:name w:val="footer"/>
    <w:basedOn w:val="Normal"/>
    <w:link w:val="PieddepageCar"/>
    <w:uiPriority w:val="99"/>
    <w:unhideWhenUsed/>
    <w:rsid w:val="00C16DF7"/>
    <w:pPr>
      <w:tabs>
        <w:tab w:val="center" w:pos="4536"/>
        <w:tab w:val="right" w:pos="9072"/>
      </w:tabs>
    </w:pPr>
  </w:style>
  <w:style w:type="character" w:customStyle="1" w:styleId="PieddepageCar">
    <w:name w:val="Pied de page Car"/>
    <w:basedOn w:val="Policepardfaut"/>
    <w:link w:val="Pieddepage"/>
    <w:uiPriority w:val="99"/>
    <w:rsid w:val="00C16DF7"/>
  </w:style>
  <w:style w:type="paragraph" w:styleId="NormalWeb">
    <w:name w:val="Normal (Web)"/>
    <w:basedOn w:val="Normal"/>
    <w:uiPriority w:val="99"/>
    <w:unhideWhenUsed/>
    <w:rsid w:val="00C16DF7"/>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AD5F15"/>
    <w:rPr>
      <w:sz w:val="16"/>
      <w:szCs w:val="16"/>
    </w:rPr>
  </w:style>
  <w:style w:type="paragraph" w:styleId="Commentaire">
    <w:name w:val="annotation text"/>
    <w:basedOn w:val="Normal"/>
    <w:link w:val="CommentaireCar"/>
    <w:uiPriority w:val="99"/>
    <w:semiHidden/>
    <w:unhideWhenUsed/>
    <w:rsid w:val="00AD5F15"/>
    <w:rPr>
      <w:sz w:val="20"/>
      <w:szCs w:val="20"/>
    </w:rPr>
  </w:style>
  <w:style w:type="character" w:customStyle="1" w:styleId="CommentaireCar">
    <w:name w:val="Commentaire Car"/>
    <w:basedOn w:val="Policepardfaut"/>
    <w:link w:val="Commentaire"/>
    <w:uiPriority w:val="99"/>
    <w:semiHidden/>
    <w:rsid w:val="00AD5F15"/>
    <w:rPr>
      <w:sz w:val="20"/>
      <w:szCs w:val="20"/>
    </w:rPr>
  </w:style>
  <w:style w:type="paragraph" w:styleId="Objetducommentaire">
    <w:name w:val="annotation subject"/>
    <w:basedOn w:val="Commentaire"/>
    <w:next w:val="Commentaire"/>
    <w:link w:val="ObjetducommentaireCar"/>
    <w:uiPriority w:val="99"/>
    <w:semiHidden/>
    <w:unhideWhenUsed/>
    <w:rsid w:val="00AD5F15"/>
    <w:rPr>
      <w:b/>
      <w:bCs/>
    </w:rPr>
  </w:style>
  <w:style w:type="character" w:customStyle="1" w:styleId="ObjetducommentaireCar">
    <w:name w:val="Objet du commentaire Car"/>
    <w:basedOn w:val="CommentaireCar"/>
    <w:link w:val="Objetducommentaire"/>
    <w:uiPriority w:val="99"/>
    <w:semiHidden/>
    <w:rsid w:val="00AD5F15"/>
    <w:rPr>
      <w:b/>
      <w:bCs/>
      <w:sz w:val="20"/>
      <w:szCs w:val="20"/>
    </w:rPr>
  </w:style>
  <w:style w:type="paragraph" w:styleId="Textedebulles">
    <w:name w:val="Balloon Text"/>
    <w:basedOn w:val="Normal"/>
    <w:link w:val="TextedebullesCar"/>
    <w:uiPriority w:val="99"/>
    <w:semiHidden/>
    <w:unhideWhenUsed/>
    <w:rsid w:val="00AD5F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5F15"/>
    <w:rPr>
      <w:rFonts w:ascii="Segoe UI" w:hAnsi="Segoe UI" w:cs="Segoe UI"/>
      <w:sz w:val="18"/>
      <w:szCs w:val="18"/>
    </w:rPr>
  </w:style>
  <w:style w:type="paragraph" w:customStyle="1" w:styleId="CORPSDETEXTE">
    <w:name w:val="CORPS DE TEXTE"/>
    <w:basedOn w:val="Normal"/>
    <w:uiPriority w:val="99"/>
    <w:rsid w:val="0068472F"/>
    <w:pPr>
      <w:tabs>
        <w:tab w:val="left" w:pos="1495"/>
      </w:tabs>
      <w:ind w:left="2268"/>
      <w:jc w:val="both"/>
    </w:pPr>
    <w:rPr>
      <w:rFonts w:ascii="Helvetica Neue" w:eastAsia="Times New Roman" w:hAnsi="Helvetica Neue" w:cs="Times New Roman"/>
      <w:color w:val="7F7F7F"/>
      <w:sz w:val="20"/>
      <w:szCs w:val="20"/>
      <w:lang w:eastAsia="fr-FR"/>
    </w:rPr>
  </w:style>
  <w:style w:type="paragraph" w:styleId="Rvision">
    <w:name w:val="Revision"/>
    <w:hidden/>
    <w:uiPriority w:val="99"/>
    <w:semiHidden/>
    <w:rsid w:val="0065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624">
      <w:bodyDiv w:val="1"/>
      <w:marLeft w:val="0"/>
      <w:marRight w:val="0"/>
      <w:marTop w:val="0"/>
      <w:marBottom w:val="0"/>
      <w:divBdr>
        <w:top w:val="none" w:sz="0" w:space="0" w:color="auto"/>
        <w:left w:val="none" w:sz="0" w:space="0" w:color="auto"/>
        <w:bottom w:val="none" w:sz="0" w:space="0" w:color="auto"/>
        <w:right w:val="none" w:sz="0" w:space="0" w:color="auto"/>
      </w:divBdr>
    </w:div>
    <w:div w:id="2105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583F0-8FF8-487E-A1B7-980BBF81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2216</Words>
  <Characters>12193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Nicolas Sumien</cp:lastModifiedBy>
  <cp:revision>2</cp:revision>
  <cp:lastPrinted>2023-08-31T09:11:00Z</cp:lastPrinted>
  <dcterms:created xsi:type="dcterms:W3CDTF">2026-03-04T16:02:00Z</dcterms:created>
  <dcterms:modified xsi:type="dcterms:W3CDTF">2026-03-04T16:02:00Z</dcterms:modified>
</cp:coreProperties>
</file>