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C8A7B" w14:textId="77777777" w:rsidR="00925191" w:rsidRDefault="004839BB" w:rsidP="00996AB5">
      <w:pPr>
        <w:jc w:val="center"/>
        <w:rPr>
          <w:sz w:val="40"/>
        </w:rPr>
      </w:pPr>
      <w:r w:rsidRPr="00996AB5">
        <w:rPr>
          <w:sz w:val="40"/>
        </w:rPr>
        <w:t xml:space="preserve">Convention de coopération </w:t>
      </w:r>
    </w:p>
    <w:p w14:paraId="6B196520" w14:textId="77777777" w:rsidR="00925191" w:rsidRDefault="00925191" w:rsidP="00996AB5">
      <w:pPr>
        <w:jc w:val="center"/>
        <w:rPr>
          <w:sz w:val="40"/>
        </w:rPr>
      </w:pPr>
      <w:r w:rsidRPr="00996AB5">
        <w:rPr>
          <w:sz w:val="40"/>
        </w:rPr>
        <w:t>Entre</w:t>
      </w:r>
      <w:r>
        <w:rPr>
          <w:sz w:val="40"/>
        </w:rPr>
        <w:t xml:space="preserve"> </w:t>
      </w:r>
    </w:p>
    <w:p w14:paraId="484971AA" w14:textId="77777777" w:rsidR="00925191" w:rsidRPr="00467DA5" w:rsidRDefault="00925191" w:rsidP="00996AB5">
      <w:pPr>
        <w:jc w:val="center"/>
        <w:rPr>
          <w:sz w:val="40"/>
        </w:rPr>
      </w:pPr>
      <w:r w:rsidRPr="00467DA5">
        <w:rPr>
          <w:sz w:val="40"/>
        </w:rPr>
        <w:t xml:space="preserve">L’Université Lumière Lyon 2, Licence SEG parcours </w:t>
      </w:r>
      <w:r w:rsidR="000B5BD4" w:rsidRPr="00467DA5">
        <w:rPr>
          <w:sz w:val="40"/>
        </w:rPr>
        <w:t>Banque Finance et Contrôle des risques (</w:t>
      </w:r>
      <w:r w:rsidRPr="00467DA5">
        <w:rPr>
          <w:sz w:val="40"/>
        </w:rPr>
        <w:t>BFR</w:t>
      </w:r>
      <w:r w:rsidR="000B5BD4" w:rsidRPr="00467DA5">
        <w:rPr>
          <w:sz w:val="40"/>
        </w:rPr>
        <w:t>)</w:t>
      </w:r>
      <w:r w:rsidRPr="00467DA5">
        <w:rPr>
          <w:sz w:val="40"/>
        </w:rPr>
        <w:t xml:space="preserve"> et </w:t>
      </w:r>
    </w:p>
    <w:p w14:paraId="449A561B" w14:textId="035766FB" w:rsidR="000F6A8D" w:rsidRPr="00467DA5" w:rsidRDefault="00925191" w:rsidP="00996AB5">
      <w:pPr>
        <w:jc w:val="center"/>
        <w:rPr>
          <w:sz w:val="40"/>
          <w:lang w:val="en-US"/>
        </w:rPr>
      </w:pPr>
      <w:r w:rsidRPr="00467DA5">
        <w:rPr>
          <w:sz w:val="40"/>
          <w:lang w:val="en-US"/>
        </w:rPr>
        <w:t>L’IUT Lyon 1, BUT3</w:t>
      </w:r>
      <w:r w:rsidR="00467DA5" w:rsidRPr="00467DA5">
        <w:rPr>
          <w:sz w:val="40"/>
          <w:lang w:val="en-US"/>
        </w:rPr>
        <w:t xml:space="preserve"> GEA </w:t>
      </w:r>
      <w:proofErr w:type="spellStart"/>
      <w:r w:rsidR="00467DA5" w:rsidRPr="00467DA5">
        <w:rPr>
          <w:sz w:val="40"/>
          <w:lang w:val="en-US"/>
        </w:rPr>
        <w:t>Parcours</w:t>
      </w:r>
      <w:proofErr w:type="spellEnd"/>
      <w:r w:rsidR="000B5BD4" w:rsidRPr="00467DA5">
        <w:rPr>
          <w:sz w:val="40"/>
          <w:lang w:val="en-US"/>
        </w:rPr>
        <w:t xml:space="preserve"> G</w:t>
      </w:r>
      <w:r w:rsidR="00467DA5" w:rsidRPr="00467DA5">
        <w:rPr>
          <w:sz w:val="40"/>
          <w:lang w:val="en-US"/>
        </w:rPr>
        <w:t>C2F</w:t>
      </w:r>
      <w:r w:rsidRPr="00467DA5">
        <w:rPr>
          <w:sz w:val="40"/>
          <w:lang w:val="en-US"/>
        </w:rPr>
        <w:t>.</w:t>
      </w:r>
    </w:p>
    <w:p w14:paraId="6FE6315B" w14:textId="77777777" w:rsidR="004839BB" w:rsidRPr="00467DA5" w:rsidRDefault="004839BB">
      <w:pPr>
        <w:rPr>
          <w:lang w:val="en-US"/>
        </w:rPr>
      </w:pPr>
    </w:p>
    <w:p w14:paraId="6D00714F" w14:textId="77777777" w:rsidR="004839BB" w:rsidRDefault="004839BB">
      <w:r>
        <w:t>L’Université Lumière Lyon 2</w:t>
      </w:r>
      <w:r w:rsidR="00F62E62">
        <w:t xml:space="preserve"> </w:t>
      </w:r>
      <w:r>
        <w:t xml:space="preserve">représentée </w:t>
      </w:r>
      <w:r w:rsidRPr="00467DA5">
        <w:t>pa</w:t>
      </w:r>
      <w:r w:rsidR="000B5BD4" w:rsidRPr="00467DA5">
        <w:t>r</w:t>
      </w:r>
      <w:r w:rsidRPr="00467DA5">
        <w:t xml:space="preserve"> </w:t>
      </w:r>
      <w:r>
        <w:t>s</w:t>
      </w:r>
      <w:r w:rsidR="00F62E62">
        <w:t>a</w:t>
      </w:r>
      <w:r>
        <w:t xml:space="preserve"> Présidente</w:t>
      </w:r>
    </w:p>
    <w:p w14:paraId="4507CA47" w14:textId="77777777" w:rsidR="004839BB" w:rsidRDefault="004839BB">
      <w:r>
        <w:t>Et l’Université Claude Bernard Lyon 1, représentée par son Président</w:t>
      </w:r>
    </w:p>
    <w:p w14:paraId="56E7D2E5" w14:textId="77777777" w:rsidR="004839BB" w:rsidRDefault="004839BB"/>
    <w:p w14:paraId="16927183" w14:textId="12A0BC95" w:rsidR="004839BB" w:rsidRDefault="004839BB" w:rsidP="00AC4979">
      <w:pPr>
        <w:jc w:val="both"/>
      </w:pPr>
      <w:r>
        <w:t xml:space="preserve">Les deux établissements conviennent des dispositions suivantes pour l’organisation de leurs formations respectives Licence 3 mention « Sciences économiques et gestion » parcours Banque Finance et </w:t>
      </w:r>
      <w:r w:rsidR="000B5BD4" w:rsidRPr="00467DA5">
        <w:t xml:space="preserve">contrôle des </w:t>
      </w:r>
      <w:r w:rsidRPr="00467DA5">
        <w:t>Risque</w:t>
      </w:r>
      <w:r w:rsidR="000B5BD4" w:rsidRPr="00467DA5">
        <w:t>s</w:t>
      </w:r>
      <w:r w:rsidRPr="00467DA5">
        <w:t xml:space="preserve"> </w:t>
      </w:r>
      <w:r w:rsidR="00925191" w:rsidRPr="00467DA5">
        <w:t xml:space="preserve">UFR SEG Université Lumière Lyon 2 </w:t>
      </w:r>
      <w:r w:rsidRPr="00467DA5">
        <w:t xml:space="preserve">et Licence BUT 3 </w:t>
      </w:r>
      <w:r w:rsidR="00467DA5">
        <w:t xml:space="preserve">GEA </w:t>
      </w:r>
      <w:r w:rsidR="00925191" w:rsidRPr="00467DA5">
        <w:t xml:space="preserve">parcours </w:t>
      </w:r>
      <w:r w:rsidR="005B674B" w:rsidRPr="00467DA5">
        <w:t>Gestion Comptable, Fiscale et Financière de</w:t>
      </w:r>
      <w:r w:rsidR="005B674B" w:rsidRPr="005B674B">
        <w:rPr>
          <w:color w:val="538135" w:themeColor="accent6" w:themeShade="BF"/>
        </w:rPr>
        <w:t xml:space="preserve"> </w:t>
      </w:r>
      <w:r w:rsidR="00467DA5">
        <w:rPr>
          <w:color w:val="538135" w:themeColor="accent6" w:themeShade="BF"/>
        </w:rPr>
        <w:t>l’</w:t>
      </w:r>
      <w:r w:rsidR="00925191">
        <w:t xml:space="preserve">Université Claude Bernard </w:t>
      </w:r>
      <w:r>
        <w:t>Lyon 1.</w:t>
      </w:r>
    </w:p>
    <w:p w14:paraId="0B196BA9" w14:textId="77777777" w:rsidR="003B3B9C" w:rsidRDefault="003B3B9C" w:rsidP="00AC4979">
      <w:pPr>
        <w:jc w:val="both"/>
      </w:pPr>
      <w:r>
        <w:t xml:space="preserve">L’accord de coopération </w:t>
      </w:r>
      <w:r w:rsidR="00925191">
        <w:t>concerne les</w:t>
      </w:r>
      <w:r>
        <w:t xml:space="preserve"> étudiants </w:t>
      </w:r>
      <w:r w:rsidR="00925191">
        <w:t>de 3</w:t>
      </w:r>
      <w:r w:rsidR="00925191" w:rsidRPr="00925191">
        <w:rPr>
          <w:vertAlign w:val="superscript"/>
        </w:rPr>
        <w:t>ème</w:t>
      </w:r>
      <w:r w:rsidR="00925191">
        <w:t xml:space="preserve"> année de BUT </w:t>
      </w:r>
      <w:r w:rsidR="00C70976">
        <w:t>de</w:t>
      </w:r>
      <w:r>
        <w:t xml:space="preserve"> l’IUT </w:t>
      </w:r>
      <w:r w:rsidR="00846408">
        <w:t>L</w:t>
      </w:r>
      <w:r>
        <w:t xml:space="preserve">yon 1 </w:t>
      </w:r>
      <w:r w:rsidR="00925191" w:rsidRPr="00925191">
        <w:t>inscri</w:t>
      </w:r>
      <w:r w:rsidR="00925191">
        <w:t>ts</w:t>
      </w:r>
      <w:r w:rsidR="00925191" w:rsidRPr="00925191">
        <w:t xml:space="preserve"> en Licence BFR</w:t>
      </w:r>
      <w:r w:rsidR="00C70976">
        <w:t xml:space="preserve">. Il vise à permettre à ces étudiants de suivre </w:t>
      </w:r>
      <w:r w:rsidR="00925191">
        <w:t>:</w:t>
      </w:r>
    </w:p>
    <w:p w14:paraId="6943E74B" w14:textId="77777777" w:rsidR="00925191" w:rsidRDefault="00925191" w:rsidP="00846408">
      <w:pPr>
        <w:pStyle w:val="Paragraphedeliste"/>
        <w:numPr>
          <w:ilvl w:val="0"/>
          <w:numId w:val="1"/>
        </w:numPr>
      </w:pPr>
      <w:r>
        <w:t>S</w:t>
      </w:r>
      <w:r w:rsidR="00C70976">
        <w:t>oit l’intégralité des enseignements de la BFR (semestre 5 et s</w:t>
      </w:r>
      <w:r>
        <w:t>emestre 6</w:t>
      </w:r>
      <w:r w:rsidR="00C70976">
        <w:t>)</w:t>
      </w:r>
    </w:p>
    <w:p w14:paraId="6D0D0B39" w14:textId="3B6F4FA2" w:rsidR="00846408" w:rsidRDefault="00846408" w:rsidP="00846408">
      <w:pPr>
        <w:pStyle w:val="Paragraphedeliste"/>
        <w:numPr>
          <w:ilvl w:val="0"/>
          <w:numId w:val="1"/>
        </w:numPr>
      </w:pPr>
      <w:r>
        <w:t>Soit le</w:t>
      </w:r>
      <w:r w:rsidR="00C70976">
        <w:t>s enseignements du</w:t>
      </w:r>
      <w:r>
        <w:t xml:space="preserve"> semestre 5 de la licence BFR et </w:t>
      </w:r>
      <w:r w:rsidR="00C70976">
        <w:t xml:space="preserve">les enseignements </w:t>
      </w:r>
      <w:r>
        <w:t>dans le cadre de leur mobilité en 3</w:t>
      </w:r>
      <w:r w:rsidRPr="00846408">
        <w:rPr>
          <w:vertAlign w:val="superscript"/>
        </w:rPr>
        <w:t>ème</w:t>
      </w:r>
      <w:r>
        <w:t xml:space="preserve"> année de BUT</w:t>
      </w:r>
      <w:r w:rsidR="00C70976">
        <w:t xml:space="preserve"> suivis au semestre 6.</w:t>
      </w:r>
    </w:p>
    <w:p w14:paraId="287487E3" w14:textId="09BDE3D8" w:rsidR="004839BB" w:rsidRDefault="00C70976" w:rsidP="00AC4979">
      <w:pPr>
        <w:jc w:val="both"/>
      </w:pPr>
      <w:r>
        <w:t xml:space="preserve">L’obtention de la licence SEG parcours BFR est </w:t>
      </w:r>
      <w:r w:rsidRPr="00467DA5">
        <w:t>validé</w:t>
      </w:r>
      <w:r w:rsidR="000B5BD4" w:rsidRPr="00467DA5">
        <w:t>e</w:t>
      </w:r>
      <w:r w:rsidRPr="00467DA5">
        <w:t xml:space="preserve"> </w:t>
      </w:r>
      <w:r>
        <w:t xml:space="preserve">selon les règles établies </w:t>
      </w:r>
      <w:r w:rsidR="000B5827">
        <w:t>par l’</w:t>
      </w:r>
      <w:r w:rsidR="008B4844">
        <w:t>U</w:t>
      </w:r>
      <w:r w:rsidR="000B5827">
        <w:t>niversité</w:t>
      </w:r>
      <w:r w:rsidR="008B4844">
        <w:t xml:space="preserve"> Lumière </w:t>
      </w:r>
      <w:r w:rsidR="000B5827">
        <w:t>Lyon 2.</w:t>
      </w:r>
    </w:p>
    <w:p w14:paraId="738FAEC4" w14:textId="77777777" w:rsidR="003B3B9C" w:rsidRPr="00B53E4E" w:rsidRDefault="004839BB" w:rsidP="004839BB">
      <w:pPr>
        <w:rPr>
          <w:b/>
        </w:rPr>
      </w:pPr>
      <w:r w:rsidRPr="00B53E4E">
        <w:rPr>
          <w:b/>
        </w:rPr>
        <w:t>Article 1 – Public concerné</w:t>
      </w:r>
    </w:p>
    <w:p w14:paraId="6A307FAD" w14:textId="11068B99" w:rsidR="003B3B9C" w:rsidRPr="000B5827" w:rsidRDefault="00846408" w:rsidP="00AC4979">
      <w:pPr>
        <w:jc w:val="both"/>
      </w:pPr>
      <w:r>
        <w:t>L’accord de coopération concerne l</w:t>
      </w:r>
      <w:r w:rsidR="003B3B9C">
        <w:t xml:space="preserve">es étudiants </w:t>
      </w:r>
      <w:r>
        <w:t xml:space="preserve">ayant une double inscription en </w:t>
      </w:r>
      <w:r w:rsidR="003B3B9C">
        <w:t>L3 BFR</w:t>
      </w:r>
      <w:r w:rsidR="00C7465E">
        <w:t xml:space="preserve"> de l’</w:t>
      </w:r>
      <w:r w:rsidR="00250B00">
        <w:t>U</w:t>
      </w:r>
      <w:r w:rsidR="00C7465E">
        <w:t>niversité Lumière</w:t>
      </w:r>
      <w:r w:rsidR="003B3B9C">
        <w:t xml:space="preserve"> </w:t>
      </w:r>
      <w:r w:rsidR="007D1638">
        <w:t xml:space="preserve">Lyon 2 </w:t>
      </w:r>
      <w:r>
        <w:t>et</w:t>
      </w:r>
      <w:r w:rsidR="003B3B9C">
        <w:t xml:space="preserve"> en parallèle </w:t>
      </w:r>
      <w:r>
        <w:t>de leur</w:t>
      </w:r>
      <w:r w:rsidR="003B3B9C">
        <w:t xml:space="preserve"> 3</w:t>
      </w:r>
      <w:r w:rsidR="003B3B9C" w:rsidRPr="004839BB">
        <w:rPr>
          <w:vertAlign w:val="superscript"/>
        </w:rPr>
        <w:t>ème</w:t>
      </w:r>
      <w:r w:rsidR="003B3B9C">
        <w:t xml:space="preserve"> année de BUT à l’IUT Lyon 1 </w:t>
      </w:r>
      <w:r w:rsidR="003B3B9C" w:rsidRPr="00467DA5">
        <w:t xml:space="preserve">parcours </w:t>
      </w:r>
      <w:r w:rsidR="000B5827" w:rsidRPr="00467DA5">
        <w:t xml:space="preserve">GC2F, </w:t>
      </w:r>
      <w:r w:rsidR="003B3B9C" w:rsidRPr="00467DA5">
        <w:t>dénommé</w:t>
      </w:r>
      <w:r w:rsidR="000B5BD4" w:rsidRPr="00467DA5">
        <w:t>s</w:t>
      </w:r>
      <w:r w:rsidR="003B3B9C" w:rsidRPr="00467DA5">
        <w:t xml:space="preserve"> étudiants par la suite.</w:t>
      </w:r>
    </w:p>
    <w:p w14:paraId="619EEE08" w14:textId="09F2497B" w:rsidR="00C02B24" w:rsidRDefault="00C70976" w:rsidP="00AC4979">
      <w:pPr>
        <w:jc w:val="both"/>
      </w:pPr>
      <w:r w:rsidRPr="00467DA5">
        <w:t>L</w:t>
      </w:r>
      <w:r w:rsidR="003B3B9C" w:rsidRPr="00467DA5">
        <w:t>es étudiant</w:t>
      </w:r>
      <w:r w:rsidR="000B5827" w:rsidRPr="00467DA5">
        <w:t>s</w:t>
      </w:r>
      <w:r w:rsidR="003B3B9C" w:rsidRPr="00467DA5">
        <w:t xml:space="preserve"> </w:t>
      </w:r>
      <w:r w:rsidR="00846408" w:rsidRPr="00467DA5">
        <w:t xml:space="preserve">concernés </w:t>
      </w:r>
      <w:r w:rsidR="003B3B9C" w:rsidRPr="00467DA5">
        <w:t>ont été au</w:t>
      </w:r>
      <w:r w:rsidR="008829F8">
        <w:t xml:space="preserve"> </w:t>
      </w:r>
      <w:r w:rsidR="003B3B9C" w:rsidRPr="00467DA5">
        <w:t>préalable</w:t>
      </w:r>
      <w:r w:rsidR="008829F8">
        <w:t xml:space="preserve"> </w:t>
      </w:r>
      <w:r w:rsidR="003B3B9C" w:rsidRPr="00467DA5">
        <w:t xml:space="preserve">sélectionnés </w:t>
      </w:r>
      <w:r w:rsidR="00846408" w:rsidRPr="00467DA5">
        <w:t>via</w:t>
      </w:r>
      <w:r w:rsidR="00846408">
        <w:t xml:space="preserve"> la plateforme e-candidat de l’Université </w:t>
      </w:r>
      <w:r w:rsidR="00B94082">
        <w:t xml:space="preserve">Lumière </w:t>
      </w:r>
      <w:r w:rsidR="00846408">
        <w:t xml:space="preserve">Lyon 2 sur </w:t>
      </w:r>
      <w:r w:rsidR="003B3B9C">
        <w:t>dossier</w:t>
      </w:r>
      <w:r w:rsidR="00846408">
        <w:t xml:space="preserve"> pour l’admissibilité</w:t>
      </w:r>
      <w:r w:rsidR="003B3B9C">
        <w:t xml:space="preserve"> et </w:t>
      </w:r>
      <w:r w:rsidR="00846408">
        <w:t xml:space="preserve">sur la base d’un </w:t>
      </w:r>
      <w:r w:rsidR="003B3B9C">
        <w:t xml:space="preserve">entretien </w:t>
      </w:r>
      <w:r w:rsidR="007D1638">
        <w:t>d</w:t>
      </w:r>
      <w:r w:rsidR="00846408">
        <w:t>’admission</w:t>
      </w:r>
      <w:r w:rsidR="003B3B9C">
        <w:t xml:space="preserve"> à l’issu</w:t>
      </w:r>
      <w:r w:rsidR="007D1638">
        <w:t>e</w:t>
      </w:r>
      <w:r w:rsidR="003B3B9C">
        <w:t xml:space="preserve"> de leur 2</w:t>
      </w:r>
      <w:r w:rsidR="003B3B9C" w:rsidRPr="003B3B9C">
        <w:rPr>
          <w:vertAlign w:val="superscript"/>
        </w:rPr>
        <w:t>ème</w:t>
      </w:r>
      <w:r w:rsidR="003B3B9C">
        <w:t xml:space="preserve"> année de BUT (parcours</w:t>
      </w:r>
      <w:r w:rsidR="000B5827">
        <w:t xml:space="preserve"> GC2F</w:t>
      </w:r>
      <w:r w:rsidR="003B3B9C">
        <w:t>) de l’IUT Lyon 1.</w:t>
      </w:r>
      <w:r w:rsidR="00C02B24">
        <w:t xml:space="preserve"> </w:t>
      </w:r>
    </w:p>
    <w:p w14:paraId="2EF9A3F0" w14:textId="4092F25D" w:rsidR="00D97047" w:rsidRDefault="00D97047" w:rsidP="00AC4979">
      <w:pPr>
        <w:jc w:val="both"/>
      </w:pPr>
    </w:p>
    <w:p w14:paraId="75FC9BED" w14:textId="09D9AD9C" w:rsidR="00D97047" w:rsidRDefault="00D97047" w:rsidP="00AC4979">
      <w:pPr>
        <w:jc w:val="both"/>
      </w:pPr>
      <w:r>
        <w:t xml:space="preserve">Article 2- Inscription </w:t>
      </w:r>
    </w:p>
    <w:p w14:paraId="7EE5FD1B" w14:textId="371040B9" w:rsidR="00D97047" w:rsidRDefault="00D97047" w:rsidP="00AC4979">
      <w:pPr>
        <w:jc w:val="both"/>
      </w:pPr>
      <w:r>
        <w:t>Les étudiants admis par l’</w:t>
      </w:r>
      <w:r w:rsidR="00C062BF">
        <w:t>U</w:t>
      </w:r>
      <w:r>
        <w:t xml:space="preserve">niversité Lumière Lyon 2, s’engagent à s’inscrire selon le calendrier et les droits d’inscription en vigueur. Le statut des étudiants sera celui de la formation initiale, et les droits d’inscription applicables seront celui du </w:t>
      </w:r>
      <w:r w:rsidR="00A70913">
        <w:t xml:space="preserve">statut de la FI. </w:t>
      </w:r>
    </w:p>
    <w:p w14:paraId="6064AAF7" w14:textId="6D295FEF" w:rsidR="00D97047" w:rsidRDefault="00D97047" w:rsidP="00AC4979">
      <w:pPr>
        <w:jc w:val="both"/>
      </w:pPr>
      <w:r>
        <w:t xml:space="preserve">La CVEC sera versée lors de l’inscription première. </w:t>
      </w:r>
    </w:p>
    <w:p w14:paraId="003377CD" w14:textId="77777777" w:rsidR="004839BB" w:rsidRPr="0004018B" w:rsidRDefault="004839BB" w:rsidP="004839BB">
      <w:pPr>
        <w:rPr>
          <w:b/>
        </w:rPr>
      </w:pPr>
      <w:r w:rsidRPr="0004018B">
        <w:rPr>
          <w:b/>
        </w:rPr>
        <w:lastRenderedPageBreak/>
        <w:t>Article 2 – Gestion administrative</w:t>
      </w:r>
    </w:p>
    <w:p w14:paraId="71CBBD8D" w14:textId="6FF2C5AC" w:rsidR="00B53E4E" w:rsidRDefault="004839BB">
      <w:pPr>
        <w:jc w:val="both"/>
      </w:pPr>
      <w:r>
        <w:t xml:space="preserve">Les </w:t>
      </w:r>
      <w:r w:rsidR="00090CEA">
        <w:t xml:space="preserve">services de scolarité de l’Université </w:t>
      </w:r>
      <w:r w:rsidR="0036641D">
        <w:t xml:space="preserve">Lumière </w:t>
      </w:r>
      <w:r w:rsidR="00090CEA">
        <w:t xml:space="preserve">Lyon 2 s’engagent à transmettre aux services de scolarité de l’IUT Lyon 1 les notes de semestre </w:t>
      </w:r>
      <w:r w:rsidR="007D1638">
        <w:t>5</w:t>
      </w:r>
      <w:r w:rsidR="00090CEA">
        <w:t xml:space="preserve"> et </w:t>
      </w:r>
      <w:r w:rsidR="007D1638">
        <w:t>6</w:t>
      </w:r>
      <w:r w:rsidR="00090CEA">
        <w:t xml:space="preserve"> des </w:t>
      </w:r>
      <w:r>
        <w:t xml:space="preserve">étudiants de la L3 </w:t>
      </w:r>
      <w:r w:rsidR="00090CEA">
        <w:t xml:space="preserve">BFR </w:t>
      </w:r>
      <w:r>
        <w:t>inscrits en parallèle en 3</w:t>
      </w:r>
      <w:r w:rsidRPr="004839BB">
        <w:rPr>
          <w:vertAlign w:val="superscript"/>
        </w:rPr>
        <w:t>ème</w:t>
      </w:r>
      <w:r>
        <w:t xml:space="preserve"> année de BUT</w:t>
      </w:r>
      <w:r w:rsidR="007037AA">
        <w:t xml:space="preserve"> tel que défini dans l’annexe pédagogique de la convention de coopération.</w:t>
      </w:r>
      <w:r w:rsidR="009F42BF">
        <w:t xml:space="preserve"> </w:t>
      </w:r>
      <w:r w:rsidR="007D1638">
        <w:t>Les services de scolarité de l’IUT Lyon 1 s’engagent à transmettre aux services de scolarité de Lyon 2 les notes de semestre 6 des étudiants ayant été sé</w:t>
      </w:r>
      <w:r w:rsidR="00B53E4E">
        <w:t>l</w:t>
      </w:r>
      <w:r w:rsidR="007D1638">
        <w:t>ectionné</w:t>
      </w:r>
      <w:r w:rsidR="00B53E4E">
        <w:t>s</w:t>
      </w:r>
      <w:r w:rsidR="007D1638">
        <w:t xml:space="preserve"> au cours de leur 2</w:t>
      </w:r>
      <w:r w:rsidR="007D1638" w:rsidRPr="007D1638">
        <w:rPr>
          <w:vertAlign w:val="superscript"/>
        </w:rPr>
        <w:t>ème</w:t>
      </w:r>
      <w:r w:rsidR="007D1638">
        <w:t xml:space="preserve"> année de BUT pour une mobilité à l’étranger.</w:t>
      </w:r>
      <w:r w:rsidR="00B53E4E" w:rsidRPr="00B53E4E">
        <w:t xml:space="preserve"> </w:t>
      </w:r>
      <w:r w:rsidR="00B53E4E">
        <w:t xml:space="preserve">Pour validation de la L3 BFR, la mobilité ne pourra porter que sur </w:t>
      </w:r>
      <w:r w:rsidR="00C70976">
        <w:t>le</w:t>
      </w:r>
      <w:r w:rsidR="00B53E4E">
        <w:t xml:space="preserve"> semestre</w:t>
      </w:r>
      <w:r w:rsidR="00C70976">
        <w:t xml:space="preserve"> 6</w:t>
      </w:r>
      <w:r w:rsidR="00B53E4E">
        <w:t>.</w:t>
      </w:r>
    </w:p>
    <w:p w14:paraId="3B7CB657" w14:textId="28319A27" w:rsidR="00D97047" w:rsidRDefault="00D97047" w:rsidP="00AC4979">
      <w:pPr>
        <w:jc w:val="both"/>
      </w:pPr>
    </w:p>
    <w:p w14:paraId="11F39E2A" w14:textId="49F21B75" w:rsidR="00D97047" w:rsidRPr="00250B00" w:rsidRDefault="00D97047" w:rsidP="00AC4979">
      <w:pPr>
        <w:jc w:val="both"/>
        <w:rPr>
          <w:b/>
        </w:rPr>
      </w:pPr>
      <w:r w:rsidRPr="00250B00">
        <w:rPr>
          <w:b/>
        </w:rPr>
        <w:t>Article 3 </w:t>
      </w:r>
      <w:r w:rsidR="00250B00" w:rsidRPr="0004018B">
        <w:rPr>
          <w:b/>
        </w:rPr>
        <w:t>–</w:t>
      </w:r>
      <w:r w:rsidR="00250B00">
        <w:rPr>
          <w:b/>
        </w:rPr>
        <w:t xml:space="preserve"> D</w:t>
      </w:r>
      <w:r w:rsidRPr="00250B00">
        <w:rPr>
          <w:b/>
        </w:rPr>
        <w:t>élivrance du diplôme </w:t>
      </w:r>
    </w:p>
    <w:p w14:paraId="52F738E0" w14:textId="54C28A3F" w:rsidR="00D97047" w:rsidRDefault="00A70913" w:rsidP="00AC4979">
      <w:pPr>
        <w:jc w:val="both"/>
      </w:pPr>
      <w:r>
        <w:t xml:space="preserve">L’obtention du diplôme relève de la compétence des jurys de chaque établissement. Les établissements s’engagent à délivrer les diplômes, en cas d’obtention dans les délais réglementaires. </w:t>
      </w:r>
    </w:p>
    <w:p w14:paraId="4B0F6A31" w14:textId="69627264" w:rsidR="004839BB" w:rsidRPr="0004018B" w:rsidRDefault="004839BB" w:rsidP="004839BB">
      <w:pPr>
        <w:rPr>
          <w:b/>
        </w:rPr>
      </w:pPr>
      <w:r w:rsidRPr="0004018B">
        <w:rPr>
          <w:b/>
        </w:rPr>
        <w:t xml:space="preserve">Article </w:t>
      </w:r>
      <w:r w:rsidR="00250B00">
        <w:rPr>
          <w:b/>
        </w:rPr>
        <w:t>4</w:t>
      </w:r>
      <w:r w:rsidRPr="0004018B">
        <w:rPr>
          <w:b/>
        </w:rPr>
        <w:t xml:space="preserve"> – </w:t>
      </w:r>
      <w:r w:rsidR="00090CEA" w:rsidRPr="0004018B">
        <w:rPr>
          <w:b/>
        </w:rPr>
        <w:t>Coordination de l’accord de coopération</w:t>
      </w:r>
    </w:p>
    <w:p w14:paraId="2969C51A" w14:textId="6746822A" w:rsidR="00090CEA" w:rsidRDefault="00090CEA" w:rsidP="00AC4979">
      <w:pPr>
        <w:jc w:val="both"/>
      </w:pPr>
      <w:r>
        <w:t xml:space="preserve">L’accord de coopération est coordonné par deux référents coordinateurs, l’un issu de l’Université Lyon 1, responsable du BUT 3 et </w:t>
      </w:r>
      <w:r w:rsidRPr="00090CEA">
        <w:t>l’</w:t>
      </w:r>
      <w:r>
        <w:t>autre</w:t>
      </w:r>
      <w:r w:rsidRPr="00090CEA">
        <w:t xml:space="preserve"> issu de l’Université </w:t>
      </w:r>
      <w:r w:rsidR="002805AA">
        <w:t xml:space="preserve">Lumière </w:t>
      </w:r>
      <w:r w:rsidRPr="00090CEA">
        <w:t xml:space="preserve">Lyon 2, responsable du parcours de L3 BFR Lyon </w:t>
      </w:r>
      <w:r w:rsidR="00D97047">
        <w:t xml:space="preserve">lumière </w:t>
      </w:r>
      <w:r w:rsidRPr="00090CEA">
        <w:t>2</w:t>
      </w:r>
      <w:r>
        <w:t>.</w:t>
      </w:r>
      <w:r w:rsidR="00C25694">
        <w:t xml:space="preserve"> Une réunion de bilan sera effectuée à chaque fin d’année universitaire.</w:t>
      </w:r>
    </w:p>
    <w:p w14:paraId="7CE50D29" w14:textId="1101DC71" w:rsidR="004839BB" w:rsidRPr="0053230E" w:rsidRDefault="004839BB" w:rsidP="004839BB">
      <w:pPr>
        <w:rPr>
          <w:b/>
        </w:rPr>
      </w:pPr>
      <w:r w:rsidRPr="0053230E">
        <w:rPr>
          <w:b/>
        </w:rPr>
        <w:t xml:space="preserve">Article </w:t>
      </w:r>
      <w:r w:rsidR="00250B00">
        <w:rPr>
          <w:b/>
        </w:rPr>
        <w:t>5</w:t>
      </w:r>
      <w:r w:rsidRPr="0053230E">
        <w:rPr>
          <w:b/>
        </w:rPr>
        <w:t xml:space="preserve"> – </w:t>
      </w:r>
      <w:r w:rsidR="004919C2" w:rsidRPr="0053230E">
        <w:rPr>
          <w:b/>
        </w:rPr>
        <w:t>Organisation pédagogique</w:t>
      </w:r>
    </w:p>
    <w:p w14:paraId="7A36DD0B" w14:textId="314940CF" w:rsidR="00C02B24" w:rsidRDefault="00C70976" w:rsidP="00AC4979">
      <w:pPr>
        <w:jc w:val="both"/>
        <w:rPr>
          <w:color w:val="538135" w:themeColor="accent6" w:themeShade="BF"/>
        </w:rPr>
      </w:pPr>
      <w:r>
        <w:t>Afin de permett</w:t>
      </w:r>
      <w:r w:rsidR="00816BF0">
        <w:t>re aux étudiants de suivre les enseignements</w:t>
      </w:r>
      <w:r w:rsidR="000B5827">
        <w:t xml:space="preserve"> complémentaires </w:t>
      </w:r>
      <w:r>
        <w:t>indispensable</w:t>
      </w:r>
      <w:r w:rsidR="000B5827">
        <w:t>s</w:t>
      </w:r>
      <w:r>
        <w:t xml:space="preserve"> à la validation de leur BUT</w:t>
      </w:r>
      <w:r w:rsidR="00816BF0">
        <w:t xml:space="preserve"> (</w:t>
      </w:r>
      <w:proofErr w:type="spellStart"/>
      <w:r w:rsidR="00816BF0">
        <w:t>cf</w:t>
      </w:r>
      <w:proofErr w:type="spellEnd"/>
      <w:r w:rsidR="00816BF0">
        <w:t xml:space="preserve"> annexe 1)</w:t>
      </w:r>
      <w:r>
        <w:t xml:space="preserve">, les responsables de formations s’engagent à rendre compatible </w:t>
      </w:r>
      <w:r w:rsidR="00FF12C8">
        <w:t>leur emploi du</w:t>
      </w:r>
      <w:r w:rsidR="000B5827">
        <w:t xml:space="preserve"> temps</w:t>
      </w:r>
      <w:r w:rsidR="00FF12C8" w:rsidRPr="005B674B">
        <w:rPr>
          <w:color w:val="538135" w:themeColor="accent6" w:themeShade="BF"/>
        </w:rPr>
        <w:t>.</w:t>
      </w:r>
      <w:r w:rsidR="00C02B24" w:rsidRPr="005B674B">
        <w:rPr>
          <w:color w:val="538135" w:themeColor="accent6" w:themeShade="BF"/>
        </w:rPr>
        <w:t xml:space="preserve"> </w:t>
      </w:r>
    </w:p>
    <w:p w14:paraId="4DD9F7B7" w14:textId="376EF435" w:rsidR="00946E18" w:rsidRPr="000B5827" w:rsidRDefault="00946E18" w:rsidP="00AC4979">
      <w:pPr>
        <w:jc w:val="both"/>
      </w:pPr>
      <w:r w:rsidRPr="000B5827">
        <w:t xml:space="preserve">L’IUT </w:t>
      </w:r>
      <w:r>
        <w:t xml:space="preserve">conventionnera et </w:t>
      </w:r>
      <w:r w:rsidRPr="000B5827">
        <w:t>encadrera le stage de fin d’année des étudiants inscrits en BUT 3</w:t>
      </w:r>
      <w:r w:rsidR="000F65DF">
        <w:t>.</w:t>
      </w:r>
    </w:p>
    <w:p w14:paraId="2F956D08" w14:textId="7B71A08D" w:rsidR="004839BB" w:rsidRDefault="004839BB" w:rsidP="00AC4979">
      <w:pPr>
        <w:jc w:val="both"/>
      </w:pPr>
    </w:p>
    <w:p w14:paraId="0519AA99" w14:textId="77777777" w:rsidR="004839BB" w:rsidRPr="00177270" w:rsidRDefault="004839BB" w:rsidP="004839BB">
      <w:pPr>
        <w:rPr>
          <w:b/>
        </w:rPr>
      </w:pPr>
      <w:r w:rsidRPr="00177270">
        <w:rPr>
          <w:b/>
        </w:rPr>
        <w:t xml:space="preserve">Article </w:t>
      </w:r>
      <w:r w:rsidR="004919C2" w:rsidRPr="00177270">
        <w:rPr>
          <w:b/>
        </w:rPr>
        <w:t>6</w:t>
      </w:r>
      <w:r w:rsidRPr="00177270">
        <w:rPr>
          <w:b/>
        </w:rPr>
        <w:t xml:space="preserve"> – </w:t>
      </w:r>
      <w:r w:rsidR="004919C2" w:rsidRPr="00177270">
        <w:rPr>
          <w:b/>
        </w:rPr>
        <w:t>Dispositions financières</w:t>
      </w:r>
    </w:p>
    <w:p w14:paraId="0B0202F4" w14:textId="7233F95B" w:rsidR="004919C2" w:rsidRDefault="00946E18" w:rsidP="00AC4979">
      <w:pPr>
        <w:jc w:val="both"/>
      </w:pPr>
      <w:r>
        <w:t>L</w:t>
      </w:r>
      <w:r w:rsidR="00AC5AD9" w:rsidRPr="000B5827">
        <w:t xml:space="preserve">’IUT de Lyon 1 </w:t>
      </w:r>
      <w:r w:rsidR="009F6763">
        <w:t xml:space="preserve">s’engage </w:t>
      </w:r>
      <w:r w:rsidR="000B5827" w:rsidRPr="000B5827">
        <w:t>à organiser, en coopération avec les enseignants de</w:t>
      </w:r>
      <w:r w:rsidR="00F57BC0">
        <w:t xml:space="preserve"> l’Université Lumière</w:t>
      </w:r>
      <w:r w:rsidR="000B5827" w:rsidRPr="000B5827">
        <w:t xml:space="preserve"> Lyon 2, et pour toute la promotion</w:t>
      </w:r>
      <w:r>
        <w:t xml:space="preserve"> des étudiants de la licence BFR</w:t>
      </w:r>
      <w:r w:rsidR="000B5827" w:rsidRPr="000B5827">
        <w:t xml:space="preserve">, </w:t>
      </w:r>
      <w:r w:rsidR="009F6763">
        <w:t>le</w:t>
      </w:r>
      <w:r w:rsidR="0053230E" w:rsidRPr="000B5827">
        <w:t xml:space="preserve"> jeu </w:t>
      </w:r>
      <w:r w:rsidR="00AC5AD9" w:rsidRPr="000B5827">
        <w:t>d’entreprise</w:t>
      </w:r>
      <w:r w:rsidR="0053230E" w:rsidRPr="000B5827">
        <w:t xml:space="preserve"> </w:t>
      </w:r>
      <w:r>
        <w:t>de</w:t>
      </w:r>
      <w:r w:rsidR="000B5827" w:rsidRPr="000B5827">
        <w:t xml:space="preserve"> la</w:t>
      </w:r>
      <w:r>
        <w:t xml:space="preserve"> licence BFR</w:t>
      </w:r>
      <w:r w:rsidR="000B5827" w:rsidRPr="000B5827">
        <w:t xml:space="preserve">, </w:t>
      </w:r>
      <w:r w:rsidR="00AC5AD9" w:rsidRPr="000B5827">
        <w:t>durant 3 journées</w:t>
      </w:r>
      <w:r w:rsidR="000B5827" w:rsidRPr="000B5827">
        <w:t>. L’IUT</w:t>
      </w:r>
      <w:r w:rsidR="006A38F3">
        <w:t xml:space="preserve"> fournira le jeu d’entreprise, la prise en charge des animateurs</w:t>
      </w:r>
      <w:r>
        <w:t xml:space="preserve">, </w:t>
      </w:r>
      <w:r w:rsidR="000B5827" w:rsidRPr="000B5827">
        <w:t>une formation d’une journée pour deux animateurs Lyon 2</w:t>
      </w:r>
      <w:r>
        <w:t xml:space="preserve"> et le paiement de vacations à hauteur de 30h</w:t>
      </w:r>
      <w:r w:rsidR="000B5827" w:rsidRPr="000B5827">
        <w:t>. Le jeu aura lieu dans les locaux de l’IUT à Villeurbanne.</w:t>
      </w:r>
    </w:p>
    <w:p w14:paraId="2AC4705F" w14:textId="539A76A4" w:rsidR="00891519" w:rsidRPr="000B5827" w:rsidRDefault="00891519" w:rsidP="00AC4979">
      <w:pPr>
        <w:jc w:val="both"/>
      </w:pPr>
      <w:r>
        <w:t>L’animation du jeu dans les locaux de Lyon 1 permettra de réaliser une publicité du programme auprès des étudiants de BUT 2</w:t>
      </w:r>
      <w:r w:rsidRPr="00891519">
        <w:rPr>
          <w:vertAlign w:val="superscript"/>
        </w:rPr>
        <w:t>ème</w:t>
      </w:r>
      <w:r>
        <w:t xml:space="preserve"> année.</w:t>
      </w:r>
    </w:p>
    <w:p w14:paraId="68566B00" w14:textId="77777777" w:rsidR="004919C2" w:rsidRPr="004919C2" w:rsidRDefault="004919C2" w:rsidP="004839BB">
      <w:pPr>
        <w:rPr>
          <w:b/>
        </w:rPr>
      </w:pPr>
      <w:r w:rsidRPr="004919C2">
        <w:rPr>
          <w:b/>
        </w:rPr>
        <w:t>Article 7 – Durée de la convention</w:t>
      </w:r>
    </w:p>
    <w:p w14:paraId="5653DDB4" w14:textId="77777777" w:rsidR="004919C2" w:rsidRDefault="004919C2" w:rsidP="00AC4979">
      <w:pPr>
        <w:jc w:val="both"/>
      </w:pPr>
      <w:r>
        <w:t>La présente convention est conclue pour la durée de contrat 2023 – 2027.</w:t>
      </w:r>
    </w:p>
    <w:p w14:paraId="6A6D2226" w14:textId="1D55E187" w:rsidR="004919C2" w:rsidRDefault="004919C2" w:rsidP="00AC4979">
      <w:pPr>
        <w:jc w:val="both"/>
      </w:pPr>
      <w:r>
        <w:t>Toutefois, elle peut être dénoncée par l’une ou l’autre des parties avant le 30 mai pour l’année universitaire suivante.</w:t>
      </w:r>
    </w:p>
    <w:p w14:paraId="3216F390" w14:textId="77777777" w:rsidR="004919C2" w:rsidRPr="00E8318C" w:rsidRDefault="004919C2" w:rsidP="004839BB">
      <w:pPr>
        <w:rPr>
          <w:b/>
        </w:rPr>
      </w:pPr>
      <w:r w:rsidRPr="00E8318C">
        <w:rPr>
          <w:b/>
        </w:rPr>
        <w:t>Article 8 – Litige</w:t>
      </w:r>
    </w:p>
    <w:p w14:paraId="358AA0C6" w14:textId="77777777" w:rsidR="004919C2" w:rsidRDefault="004919C2" w:rsidP="00AC4979">
      <w:pPr>
        <w:jc w:val="both"/>
      </w:pPr>
      <w:r>
        <w:t>Pour tout litige que pourrait soulever l’application de la présente convention, les parties s’efforceront de trouver un accord amiable.</w:t>
      </w:r>
    </w:p>
    <w:p w14:paraId="22468E05" w14:textId="7B1F90A9" w:rsidR="004919C2" w:rsidRDefault="004919C2" w:rsidP="00AC4979">
      <w:pPr>
        <w:jc w:val="both"/>
      </w:pPr>
      <w:r>
        <w:t>Si l’accord ne pouvait intervenir, le Tribunal Administratif de Lyon sera le seul compétent.</w:t>
      </w:r>
    </w:p>
    <w:p w14:paraId="7F3B8D85" w14:textId="6285273E" w:rsidR="00672DC1" w:rsidRPr="00672DC1" w:rsidRDefault="00672DC1">
      <w:pPr>
        <w:jc w:val="center"/>
        <w:rPr>
          <w:b/>
          <w:sz w:val="24"/>
          <w:u w:val="single"/>
        </w:rPr>
      </w:pPr>
      <w:r w:rsidRPr="00672DC1">
        <w:rPr>
          <w:b/>
          <w:sz w:val="24"/>
          <w:u w:val="single"/>
        </w:rPr>
        <w:lastRenderedPageBreak/>
        <w:t>ANNEXE 1</w:t>
      </w:r>
      <w:r w:rsidR="0068278E" w:rsidRPr="00672DC1">
        <w:rPr>
          <w:b/>
          <w:sz w:val="24"/>
          <w:u w:val="single"/>
        </w:rPr>
        <w:t> : Modalités</w:t>
      </w:r>
      <w:r w:rsidRPr="00672DC1">
        <w:rPr>
          <w:b/>
          <w:sz w:val="24"/>
          <w:u w:val="single"/>
        </w:rPr>
        <w:t xml:space="preserve"> p</w:t>
      </w:r>
      <w:r w:rsidR="00D97047">
        <w:rPr>
          <w:b/>
          <w:sz w:val="24"/>
          <w:u w:val="single"/>
        </w:rPr>
        <w:t>é</w:t>
      </w:r>
      <w:r w:rsidRPr="00672DC1">
        <w:rPr>
          <w:b/>
          <w:sz w:val="24"/>
          <w:u w:val="single"/>
        </w:rPr>
        <w:t>dagogiques</w:t>
      </w:r>
    </w:p>
    <w:p w14:paraId="60EDF0ED" w14:textId="735D2B8B" w:rsidR="00672DC1" w:rsidRDefault="00672DC1" w:rsidP="00AC4979">
      <w:pPr>
        <w:jc w:val="both"/>
      </w:pPr>
      <w:r>
        <w:t>Maquette de la licence BFR (les cours seront entièrement repris pour la validation du BUT)</w:t>
      </w:r>
    </w:p>
    <w:p w14:paraId="585C5A5F" w14:textId="42ED0748" w:rsidR="00672DC1" w:rsidRDefault="00672DC1" w:rsidP="00AC4979">
      <w:pPr>
        <w:jc w:val="both"/>
      </w:pPr>
      <w:r w:rsidRPr="00672DC1">
        <w:rPr>
          <w:noProof/>
          <w:lang w:eastAsia="fr-FR"/>
        </w:rPr>
        <w:drawing>
          <wp:inline distT="0" distB="0" distL="0" distR="0" wp14:anchorId="707FA2D6" wp14:editId="5926DCAF">
            <wp:extent cx="4724400" cy="82550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825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CCFFB" w14:textId="086254FF" w:rsidR="00672DC1" w:rsidRDefault="00672DC1" w:rsidP="00672DC1">
      <w:pPr>
        <w:jc w:val="both"/>
      </w:pPr>
      <w:r>
        <w:lastRenderedPageBreak/>
        <w:t>Enseignements complémentaires suivi pour la validation du BUT 3</w:t>
      </w:r>
    </w:p>
    <w:p w14:paraId="3F6376BB" w14:textId="31438F35" w:rsidR="00891519" w:rsidRDefault="00891519" w:rsidP="00672DC1">
      <w:pPr>
        <w:jc w:val="both"/>
      </w:pPr>
      <w:r w:rsidRPr="00891519">
        <w:rPr>
          <w:noProof/>
          <w:lang w:eastAsia="fr-FR"/>
        </w:rPr>
        <w:drawing>
          <wp:inline distT="0" distB="0" distL="0" distR="0" wp14:anchorId="456AC87F" wp14:editId="664605CC">
            <wp:extent cx="5760720" cy="610252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0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FA05B8" w14:textId="77777777" w:rsidR="00672DC1" w:rsidRDefault="00672DC1" w:rsidP="00AC4979">
      <w:pPr>
        <w:jc w:val="both"/>
      </w:pPr>
    </w:p>
    <w:p w14:paraId="66A9378E" w14:textId="77777777" w:rsidR="00FC5FB6" w:rsidRDefault="00FC5FB6" w:rsidP="00F43E6F"/>
    <w:p w14:paraId="1442659F" w14:textId="2D01DC3C" w:rsidR="00891519" w:rsidRDefault="00891519" w:rsidP="00891519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ANNEXE 2</w:t>
      </w:r>
      <w:r w:rsidRPr="00672DC1">
        <w:rPr>
          <w:b/>
          <w:sz w:val="24"/>
          <w:u w:val="single"/>
        </w:rPr>
        <w:t> :</w:t>
      </w:r>
      <w:r>
        <w:rPr>
          <w:b/>
          <w:sz w:val="24"/>
          <w:u w:val="single"/>
        </w:rPr>
        <w:t xml:space="preserve"> Annexe financière</w:t>
      </w:r>
      <w:r w:rsidR="00443570">
        <w:rPr>
          <w:b/>
          <w:sz w:val="24"/>
          <w:u w:val="single"/>
        </w:rPr>
        <w:t xml:space="preserve"> </w:t>
      </w:r>
    </w:p>
    <w:p w14:paraId="5B540579" w14:textId="77777777" w:rsidR="00D5526D" w:rsidRDefault="00D5526D" w:rsidP="00891519">
      <w:pPr>
        <w:rPr>
          <w:sz w:val="24"/>
        </w:rPr>
      </w:pPr>
    </w:p>
    <w:p w14:paraId="6B4D0ECC" w14:textId="5AE97E30" w:rsidR="00891519" w:rsidRDefault="00D5526D" w:rsidP="00891519">
      <w:pPr>
        <w:rPr>
          <w:sz w:val="24"/>
        </w:rPr>
      </w:pPr>
      <w:r>
        <w:rPr>
          <w:sz w:val="24"/>
        </w:rPr>
        <w:t xml:space="preserve">Prise en charge </w:t>
      </w:r>
      <w:r w:rsidR="00BB7C22">
        <w:rPr>
          <w:sz w:val="24"/>
        </w:rPr>
        <w:t xml:space="preserve"> de l</w:t>
      </w:r>
      <w:bookmarkStart w:id="0" w:name="_GoBack"/>
      <w:bookmarkEnd w:id="0"/>
      <w:r w:rsidR="00891519" w:rsidRPr="00891519">
        <w:rPr>
          <w:sz w:val="24"/>
        </w:rPr>
        <w:t>’organis</w:t>
      </w:r>
      <w:r w:rsidR="00891519">
        <w:rPr>
          <w:sz w:val="24"/>
        </w:rPr>
        <w:t>a</w:t>
      </w:r>
      <w:r w:rsidR="00891519" w:rsidRPr="00891519">
        <w:rPr>
          <w:sz w:val="24"/>
        </w:rPr>
        <w:t xml:space="preserve">tion du jeu </w:t>
      </w:r>
      <w:r>
        <w:rPr>
          <w:sz w:val="24"/>
        </w:rPr>
        <w:t xml:space="preserve">par </w:t>
      </w:r>
      <w:r w:rsidRPr="00D5526D">
        <w:rPr>
          <w:sz w:val="24"/>
        </w:rPr>
        <w:t>l’Université Claude Bernard Lyon 1</w:t>
      </w:r>
      <w:r>
        <w:rPr>
          <w:sz w:val="24"/>
        </w:rPr>
        <w:t>, à savoir :</w:t>
      </w:r>
    </w:p>
    <w:p w14:paraId="6BE67F23" w14:textId="780BF18B" w:rsidR="00891519" w:rsidRDefault="00D5526D" w:rsidP="00891519">
      <w:pPr>
        <w:pStyle w:val="Paragraphedeliste"/>
        <w:numPr>
          <w:ilvl w:val="0"/>
          <w:numId w:val="1"/>
        </w:numPr>
        <w:rPr>
          <w:sz w:val="24"/>
        </w:rPr>
      </w:pPr>
      <w:r>
        <w:rPr>
          <w:sz w:val="24"/>
        </w:rPr>
        <w:t>U</w:t>
      </w:r>
      <w:r w:rsidR="00891519">
        <w:rPr>
          <w:sz w:val="24"/>
        </w:rPr>
        <w:t>n coût de 20 € par étudiant</w:t>
      </w:r>
      <w:r w:rsidR="00965CCE">
        <w:rPr>
          <w:sz w:val="24"/>
        </w:rPr>
        <w:t xml:space="preserve"> pour </w:t>
      </w:r>
      <w:r>
        <w:rPr>
          <w:sz w:val="24"/>
        </w:rPr>
        <w:t>l’ensemble de la promotion (capacité d’accueil 40 étudiants).</w:t>
      </w:r>
    </w:p>
    <w:p w14:paraId="76C2B917" w14:textId="2EF0BB56" w:rsidR="00891519" w:rsidRPr="00891519" w:rsidRDefault="00891519" w:rsidP="00891519">
      <w:pPr>
        <w:pStyle w:val="Paragraphedeliste"/>
        <w:numPr>
          <w:ilvl w:val="0"/>
          <w:numId w:val="1"/>
        </w:numPr>
        <w:rPr>
          <w:sz w:val="24"/>
        </w:rPr>
      </w:pPr>
      <w:r>
        <w:rPr>
          <w:sz w:val="24"/>
        </w:rPr>
        <w:t>30h</w:t>
      </w:r>
      <w:r w:rsidR="00D5526D">
        <w:rPr>
          <w:sz w:val="24"/>
        </w:rPr>
        <w:t xml:space="preserve"> </w:t>
      </w:r>
      <w:r w:rsidR="00965CCE">
        <w:rPr>
          <w:sz w:val="24"/>
        </w:rPr>
        <w:t>TD</w:t>
      </w:r>
      <w:r>
        <w:rPr>
          <w:sz w:val="24"/>
        </w:rPr>
        <w:t xml:space="preserve"> de vacation pour l’animation</w:t>
      </w:r>
      <w:r w:rsidR="00965CCE">
        <w:rPr>
          <w:sz w:val="24"/>
        </w:rPr>
        <w:t xml:space="preserve"> du jeu</w:t>
      </w:r>
      <w:r w:rsidR="00D5526D">
        <w:rPr>
          <w:sz w:val="24"/>
        </w:rPr>
        <w:t>.</w:t>
      </w:r>
    </w:p>
    <w:p w14:paraId="1BC971FB" w14:textId="77777777" w:rsidR="006B7837" w:rsidRDefault="006B7837" w:rsidP="006B7837"/>
    <w:p w14:paraId="09834F27" w14:textId="77777777" w:rsidR="006B7837" w:rsidRDefault="006B7837" w:rsidP="006B7837"/>
    <w:sectPr w:rsidR="006B7837" w:rsidSect="009B050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07DAA" w14:textId="77777777" w:rsidR="000F08DE" w:rsidRDefault="000F08DE" w:rsidP="005D30ED">
      <w:pPr>
        <w:spacing w:after="0" w:line="240" w:lineRule="auto"/>
      </w:pPr>
      <w:r>
        <w:separator/>
      </w:r>
    </w:p>
  </w:endnote>
  <w:endnote w:type="continuationSeparator" w:id="0">
    <w:p w14:paraId="0D5616B2" w14:textId="77777777" w:rsidR="000F08DE" w:rsidRDefault="000F08DE" w:rsidP="005D3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449221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DB7B255" w14:textId="41BB1614" w:rsidR="005D30ED" w:rsidRDefault="005D30ED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4357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4357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539CA2" w14:textId="77777777" w:rsidR="005D30ED" w:rsidRDefault="005D30E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81D0E" w14:textId="77777777" w:rsidR="000F08DE" w:rsidRDefault="000F08DE" w:rsidP="005D30ED">
      <w:pPr>
        <w:spacing w:after="0" w:line="240" w:lineRule="auto"/>
      </w:pPr>
      <w:r>
        <w:separator/>
      </w:r>
    </w:p>
  </w:footnote>
  <w:footnote w:type="continuationSeparator" w:id="0">
    <w:p w14:paraId="7A8AA8A1" w14:textId="77777777" w:rsidR="000F08DE" w:rsidRDefault="000F08DE" w:rsidP="005D3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5101A3"/>
    <w:multiLevelType w:val="hybridMultilevel"/>
    <w:tmpl w:val="8FCC2D38"/>
    <w:lvl w:ilvl="0" w:tplc="183E727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9BB"/>
    <w:rsid w:val="000336F8"/>
    <w:rsid w:val="0004018B"/>
    <w:rsid w:val="00090CEA"/>
    <w:rsid w:val="000B5827"/>
    <w:rsid w:val="000B5BD4"/>
    <w:rsid w:val="000F08DE"/>
    <w:rsid w:val="000F65DF"/>
    <w:rsid w:val="000F6A8D"/>
    <w:rsid w:val="00177270"/>
    <w:rsid w:val="002301B8"/>
    <w:rsid w:val="00250B00"/>
    <w:rsid w:val="002805AA"/>
    <w:rsid w:val="00333014"/>
    <w:rsid w:val="0036641D"/>
    <w:rsid w:val="003967A8"/>
    <w:rsid w:val="003A4FCA"/>
    <w:rsid w:val="003B3B9C"/>
    <w:rsid w:val="00443570"/>
    <w:rsid w:val="00467DA5"/>
    <w:rsid w:val="004839BB"/>
    <w:rsid w:val="004849F7"/>
    <w:rsid w:val="004919C2"/>
    <w:rsid w:val="0053230E"/>
    <w:rsid w:val="005B674B"/>
    <w:rsid w:val="005C2222"/>
    <w:rsid w:val="005D30ED"/>
    <w:rsid w:val="00622CF1"/>
    <w:rsid w:val="00635AD2"/>
    <w:rsid w:val="00660CF2"/>
    <w:rsid w:val="00672DC1"/>
    <w:rsid w:val="00675A7B"/>
    <w:rsid w:val="0068278E"/>
    <w:rsid w:val="006A38F3"/>
    <w:rsid w:val="006B5846"/>
    <w:rsid w:val="006B7837"/>
    <w:rsid w:val="007037AA"/>
    <w:rsid w:val="00780573"/>
    <w:rsid w:val="007825A5"/>
    <w:rsid w:val="007C1480"/>
    <w:rsid w:val="007D1638"/>
    <w:rsid w:val="007D3AA2"/>
    <w:rsid w:val="00816BF0"/>
    <w:rsid w:val="00846408"/>
    <w:rsid w:val="00867732"/>
    <w:rsid w:val="008829F8"/>
    <w:rsid w:val="00891519"/>
    <w:rsid w:val="008B4844"/>
    <w:rsid w:val="00906189"/>
    <w:rsid w:val="00925191"/>
    <w:rsid w:val="009379B8"/>
    <w:rsid w:val="00946E18"/>
    <w:rsid w:val="00965CCE"/>
    <w:rsid w:val="00996AB5"/>
    <w:rsid w:val="009B0502"/>
    <w:rsid w:val="009F42BF"/>
    <w:rsid w:val="009F6763"/>
    <w:rsid w:val="009F77E2"/>
    <w:rsid w:val="00A54E69"/>
    <w:rsid w:val="00A663D7"/>
    <w:rsid w:val="00A70913"/>
    <w:rsid w:val="00AC4979"/>
    <w:rsid w:val="00AC5AD9"/>
    <w:rsid w:val="00B53E4E"/>
    <w:rsid w:val="00B94082"/>
    <w:rsid w:val="00BB7C22"/>
    <w:rsid w:val="00BD2D01"/>
    <w:rsid w:val="00C02B24"/>
    <w:rsid w:val="00C0435D"/>
    <w:rsid w:val="00C062BF"/>
    <w:rsid w:val="00C25694"/>
    <w:rsid w:val="00C70976"/>
    <w:rsid w:val="00C7465E"/>
    <w:rsid w:val="00CA0C3E"/>
    <w:rsid w:val="00D5526D"/>
    <w:rsid w:val="00D97047"/>
    <w:rsid w:val="00E8318C"/>
    <w:rsid w:val="00EA396A"/>
    <w:rsid w:val="00EF74D2"/>
    <w:rsid w:val="00F43E6F"/>
    <w:rsid w:val="00F57BC0"/>
    <w:rsid w:val="00F62E62"/>
    <w:rsid w:val="00FC5FB6"/>
    <w:rsid w:val="00FF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CDBEAE"/>
  <w15:chartTrackingRefBased/>
  <w15:docId w15:val="{F08834D8-67C1-449D-8E0F-6027B13FD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4640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D30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D30ED"/>
  </w:style>
  <w:style w:type="paragraph" w:styleId="Pieddepage">
    <w:name w:val="footer"/>
    <w:basedOn w:val="Normal"/>
    <w:link w:val="PieddepageCar"/>
    <w:uiPriority w:val="99"/>
    <w:unhideWhenUsed/>
    <w:rsid w:val="005D30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D30ED"/>
  </w:style>
  <w:style w:type="paragraph" w:styleId="Textedebulles">
    <w:name w:val="Balloon Text"/>
    <w:basedOn w:val="Normal"/>
    <w:link w:val="TextedebullesCar"/>
    <w:uiPriority w:val="99"/>
    <w:semiHidden/>
    <w:unhideWhenUsed/>
    <w:rsid w:val="00EA3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39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2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6FA26-F98B-45D6-BB05-845FB2FF1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792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Lumière Lyon 2</Company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Nadege Marchand</dc:creator>
  <cp:keywords/>
  <dc:description/>
  <cp:lastModifiedBy>Emilie Dargaud</cp:lastModifiedBy>
  <cp:revision>4</cp:revision>
  <cp:lastPrinted>2023-04-19T13:18:00Z</cp:lastPrinted>
  <dcterms:created xsi:type="dcterms:W3CDTF">2023-04-19T13:57:00Z</dcterms:created>
  <dcterms:modified xsi:type="dcterms:W3CDTF">2023-04-19T13:58:00Z</dcterms:modified>
</cp:coreProperties>
</file>